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4AEA" w14:textId="77777777" w:rsidR="00973E1E" w:rsidRDefault="00000000">
      <w:pPr>
        <w:rPr>
          <w:rFonts w:ascii="仿宋" w:eastAsia="仿宋" w:hAnsi="仿宋" w:cs="仿宋" w:hint="eastAsia"/>
          <w:bCs/>
          <w:szCs w:val="32"/>
        </w:rPr>
      </w:pPr>
      <w:r>
        <w:rPr>
          <w:rFonts w:ascii="仿宋" w:eastAsia="仿宋" w:hAnsi="仿宋" w:cs="仿宋" w:hint="eastAsia"/>
          <w:bCs/>
          <w:szCs w:val="32"/>
        </w:rPr>
        <w:t>附件2</w:t>
      </w:r>
    </w:p>
    <w:p w14:paraId="5124D003" w14:textId="77777777" w:rsidR="00973E1E" w:rsidRDefault="00973E1E">
      <w:pPr>
        <w:snapToGrid w:val="0"/>
        <w:spacing w:line="440" w:lineRule="exact"/>
        <w:ind w:firstLine="562"/>
        <w:rPr>
          <w:rFonts w:ascii="Calibri" w:eastAsia="黑体" w:hAnsi="Calibri"/>
          <w:b/>
          <w:sz w:val="28"/>
          <w:szCs w:val="28"/>
        </w:rPr>
      </w:pPr>
    </w:p>
    <w:p w14:paraId="350102D4" w14:textId="77777777" w:rsidR="00973E1E" w:rsidRDefault="00000000">
      <w:pPr>
        <w:snapToGrid w:val="0"/>
        <w:spacing w:line="440" w:lineRule="exact"/>
        <w:ind w:firstLine="723"/>
        <w:jc w:val="center"/>
        <w:rPr>
          <w:rFonts w:ascii="Calibri" w:hAnsi="Calibri"/>
          <w:color w:val="0070C0"/>
          <w:spacing w:val="-10"/>
          <w:sz w:val="21"/>
          <w:szCs w:val="21"/>
        </w:rPr>
      </w:pPr>
      <w:r>
        <w:rPr>
          <w:rFonts w:ascii="黑体" w:eastAsia="黑体" w:hAnsi="黑体" w:cs="黑体" w:hint="eastAsia"/>
          <w:b/>
          <w:sz w:val="36"/>
          <w:szCs w:val="36"/>
        </w:rPr>
        <w:t>智能制造技术</w:t>
      </w:r>
      <w:proofErr w:type="gramStart"/>
      <w:r>
        <w:rPr>
          <w:rFonts w:ascii="黑体" w:eastAsia="黑体" w:hAnsi="黑体" w:cs="黑体" w:hint="eastAsia"/>
          <w:b/>
          <w:sz w:val="36"/>
          <w:szCs w:val="36"/>
        </w:rPr>
        <w:t>微专业</w:t>
      </w:r>
      <w:proofErr w:type="gramEnd"/>
      <w:r>
        <w:rPr>
          <w:rFonts w:ascii="黑体" w:eastAsia="黑体" w:hAnsi="黑体" w:cs="黑体" w:hint="eastAsia"/>
          <w:b/>
          <w:sz w:val="36"/>
          <w:szCs w:val="36"/>
        </w:rPr>
        <w:t>培养方案</w:t>
      </w:r>
    </w:p>
    <w:p w14:paraId="4D0ACA10" w14:textId="77777777" w:rsidR="00973E1E" w:rsidRDefault="00973E1E">
      <w:pPr>
        <w:snapToGrid w:val="0"/>
        <w:spacing w:afterLines="100" w:after="312" w:line="440" w:lineRule="exact"/>
        <w:ind w:firstLine="480"/>
        <w:jc w:val="center"/>
        <w:rPr>
          <w:rFonts w:ascii="Calibri" w:hAnsi="Calibri"/>
          <w:sz w:val="24"/>
          <w:szCs w:val="24"/>
        </w:rPr>
      </w:pPr>
    </w:p>
    <w:p w14:paraId="6E7D4B3B" w14:textId="77777777" w:rsidR="00973E1E" w:rsidRDefault="00000000">
      <w:pPr>
        <w:snapToGrid w:val="0"/>
        <w:spacing w:line="440" w:lineRule="exact"/>
        <w:ind w:firstLineChars="200" w:firstLine="648"/>
        <w:rPr>
          <w:rFonts w:ascii="Calibri" w:eastAsia="黑体" w:hAnsi="Calibri"/>
          <w:b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一、</w:t>
      </w:r>
      <w:r>
        <w:rPr>
          <w:rFonts w:ascii="黑体" w:eastAsia="黑体" w:hAnsi="黑体" w:cs="黑体"/>
          <w:b/>
          <w:bCs/>
          <w:snapToGrid w:val="0"/>
          <w:color w:val="000000"/>
          <w:spacing w:val="3"/>
          <w:kern w:val="0"/>
          <w:szCs w:val="32"/>
        </w:rPr>
        <w:t>培养目标</w:t>
      </w:r>
    </w:p>
    <w:p w14:paraId="494CA973" w14:textId="4A4AC888" w:rsidR="0013696C" w:rsidRDefault="0013696C" w:rsidP="005254F5">
      <w:pPr>
        <w:spacing w:line="440" w:lineRule="exact"/>
        <w:ind w:firstLineChars="200" w:firstLine="626"/>
        <w:rPr>
          <w:rFonts w:ascii="Cambria Math" w:eastAsia="仿宋" w:hAnsi="Cambria Math" w:cs="Cambria Math" w:hint="eastAsia"/>
          <w:snapToGrid w:val="0"/>
          <w:color w:val="000000"/>
          <w:spacing w:val="3"/>
          <w:kern w:val="0"/>
          <w:sz w:val="31"/>
          <w:szCs w:val="31"/>
        </w:rPr>
      </w:pPr>
      <w:r w:rsidRPr="003F366F">
        <w:rPr>
          <w:rFonts w:ascii="Cambria Math" w:eastAsia="仿宋" w:hAnsi="Cambria Math" w:cs="Cambria Math"/>
          <w:snapToGrid w:val="0"/>
          <w:color w:val="000000"/>
          <w:spacing w:val="3"/>
          <w:kern w:val="0"/>
          <w:sz w:val="31"/>
          <w:szCs w:val="31"/>
        </w:rPr>
        <w:t>智能制造技术</w:t>
      </w:r>
      <w:proofErr w:type="gramStart"/>
      <w:r w:rsidRPr="003F366F">
        <w:rPr>
          <w:rFonts w:ascii="Cambria Math" w:eastAsia="仿宋" w:hAnsi="Cambria Math" w:cs="Cambria Math"/>
          <w:snapToGrid w:val="0"/>
          <w:color w:val="000000"/>
          <w:spacing w:val="3"/>
          <w:kern w:val="0"/>
          <w:sz w:val="31"/>
          <w:szCs w:val="31"/>
        </w:rPr>
        <w:t>微专业</w:t>
      </w:r>
      <w:proofErr w:type="gramEnd"/>
      <w:r w:rsidRPr="003F366F">
        <w:rPr>
          <w:rFonts w:ascii="Cambria Math" w:eastAsia="仿宋" w:hAnsi="Cambria Math" w:cs="Cambria Math"/>
          <w:snapToGrid w:val="0"/>
          <w:color w:val="000000"/>
          <w:spacing w:val="3"/>
          <w:kern w:val="0"/>
          <w:sz w:val="31"/>
          <w:szCs w:val="31"/>
        </w:rPr>
        <w:t>面向湖南省长株</w:t>
      </w:r>
      <w:proofErr w:type="gramStart"/>
      <w:r w:rsidRPr="003F366F">
        <w:rPr>
          <w:rFonts w:ascii="Cambria Math" w:eastAsia="仿宋" w:hAnsi="Cambria Math" w:cs="Cambria Math"/>
          <w:snapToGrid w:val="0"/>
          <w:color w:val="000000"/>
          <w:spacing w:val="3"/>
          <w:kern w:val="0"/>
          <w:sz w:val="31"/>
          <w:szCs w:val="31"/>
        </w:rPr>
        <w:t>潭国家</w:t>
      </w:r>
      <w:proofErr w:type="gramEnd"/>
      <w:r w:rsidRPr="003F366F">
        <w:rPr>
          <w:rFonts w:ascii="Cambria Math" w:eastAsia="仿宋" w:hAnsi="Cambria Math" w:cs="Cambria Math"/>
          <w:snapToGrid w:val="0"/>
          <w:color w:val="000000"/>
          <w:spacing w:val="3"/>
          <w:kern w:val="0"/>
          <w:sz w:val="31"/>
          <w:szCs w:val="31"/>
        </w:rPr>
        <w:t>智能制造先行</w:t>
      </w:r>
      <w:proofErr w:type="gramStart"/>
      <w:r w:rsidRPr="003F366F">
        <w:rPr>
          <w:rFonts w:ascii="Cambria Math" w:eastAsia="仿宋" w:hAnsi="Cambria Math" w:cs="Cambria Math"/>
          <w:snapToGrid w:val="0"/>
          <w:color w:val="000000"/>
          <w:spacing w:val="3"/>
          <w:kern w:val="0"/>
          <w:sz w:val="31"/>
          <w:szCs w:val="31"/>
        </w:rPr>
        <w:t>区产业</w:t>
      </w:r>
      <w:proofErr w:type="gramEnd"/>
      <w:r w:rsidRPr="003F366F">
        <w:rPr>
          <w:rFonts w:ascii="Cambria Math" w:eastAsia="仿宋" w:hAnsi="Cambria Math" w:cs="Cambria Math"/>
          <w:snapToGrid w:val="0"/>
          <w:color w:val="000000"/>
          <w:spacing w:val="3"/>
          <w:kern w:val="0"/>
          <w:sz w:val="31"/>
          <w:szCs w:val="31"/>
        </w:rPr>
        <w:t>升级需求，聚焦工程机械、轨道交通、电子信息等重点产业集群，培养掌握工业嵌入式、机器视觉、机器人</w:t>
      </w:r>
      <w:r w:rsidRPr="003F366F">
        <w:rPr>
          <w:rFonts w:ascii="Cambria Math" w:eastAsia="仿宋" w:hAnsi="Cambria Math" w:cs="Cambria Math" w:hint="eastAsia"/>
          <w:snapToGrid w:val="0"/>
          <w:color w:val="000000"/>
          <w:spacing w:val="3"/>
          <w:kern w:val="0"/>
          <w:sz w:val="31"/>
          <w:szCs w:val="31"/>
        </w:rPr>
        <w:t>-</w:t>
      </w:r>
      <w:r w:rsidRPr="003F366F">
        <w:rPr>
          <w:rFonts w:ascii="Cambria Math" w:eastAsia="仿宋" w:hAnsi="Cambria Math" w:cs="Cambria Math"/>
          <w:snapToGrid w:val="0"/>
          <w:color w:val="000000"/>
          <w:spacing w:val="3"/>
          <w:kern w:val="0"/>
          <w:sz w:val="31"/>
          <w:szCs w:val="31"/>
        </w:rPr>
        <w:t>加工中心协同、工业互联网与数字</w:t>
      </w:r>
      <w:proofErr w:type="gramStart"/>
      <w:r w:rsidRPr="003F366F">
        <w:rPr>
          <w:rFonts w:ascii="Cambria Math" w:eastAsia="仿宋" w:hAnsi="Cambria Math" w:cs="Cambria Math"/>
          <w:snapToGrid w:val="0"/>
          <w:color w:val="000000"/>
          <w:spacing w:val="3"/>
          <w:kern w:val="0"/>
          <w:sz w:val="31"/>
          <w:szCs w:val="31"/>
        </w:rPr>
        <w:t>孪生</w:t>
      </w:r>
      <w:r w:rsidR="004D0B7D">
        <w:rPr>
          <w:rFonts w:ascii="Cambria Math" w:eastAsia="仿宋" w:hAnsi="Cambria Math" w:cs="Cambria Math" w:hint="eastAsia"/>
          <w:snapToGrid w:val="0"/>
          <w:color w:val="000000"/>
          <w:spacing w:val="3"/>
          <w:kern w:val="0"/>
          <w:sz w:val="31"/>
          <w:szCs w:val="31"/>
        </w:rPr>
        <w:t>等</w:t>
      </w:r>
      <w:proofErr w:type="gramEnd"/>
      <w:r w:rsidRPr="003F366F">
        <w:rPr>
          <w:rFonts w:ascii="Cambria Math" w:eastAsia="仿宋" w:hAnsi="Cambria Math" w:cs="Cambria Math"/>
          <w:snapToGrid w:val="0"/>
          <w:color w:val="000000"/>
          <w:spacing w:val="3"/>
          <w:kern w:val="0"/>
          <w:sz w:val="31"/>
          <w:szCs w:val="31"/>
        </w:rPr>
        <w:t>技术，具备工程实践能力与创新素养，能在装备制造</w:t>
      </w:r>
      <w:r w:rsidR="004D0B7D">
        <w:rPr>
          <w:rFonts w:ascii="Cambria Math" w:eastAsia="仿宋" w:hAnsi="Cambria Math" w:cs="Cambria Math" w:hint="eastAsia"/>
          <w:snapToGrid w:val="0"/>
          <w:color w:val="000000"/>
          <w:spacing w:val="3"/>
          <w:kern w:val="0"/>
          <w:sz w:val="31"/>
          <w:szCs w:val="31"/>
        </w:rPr>
        <w:t>或</w:t>
      </w:r>
      <w:r w:rsidRPr="003F366F">
        <w:rPr>
          <w:rFonts w:ascii="Cambria Math" w:eastAsia="仿宋" w:hAnsi="Cambria Math" w:cs="Cambria Math"/>
          <w:snapToGrid w:val="0"/>
          <w:color w:val="000000"/>
          <w:spacing w:val="3"/>
          <w:kern w:val="0"/>
          <w:sz w:val="31"/>
          <w:szCs w:val="31"/>
        </w:rPr>
        <w:t>系统集成企业完成智能制造系统设计、集成、调试及运</w:t>
      </w:r>
      <w:proofErr w:type="gramStart"/>
      <w:r w:rsidRPr="003F366F">
        <w:rPr>
          <w:rFonts w:ascii="Cambria Math" w:eastAsia="仿宋" w:hAnsi="Cambria Math" w:cs="Cambria Math"/>
          <w:snapToGrid w:val="0"/>
          <w:color w:val="000000"/>
          <w:spacing w:val="3"/>
          <w:kern w:val="0"/>
          <w:sz w:val="31"/>
          <w:szCs w:val="31"/>
        </w:rPr>
        <w:t>维任务</w:t>
      </w:r>
      <w:proofErr w:type="gramEnd"/>
      <w:r w:rsidRPr="003F366F">
        <w:rPr>
          <w:rFonts w:ascii="Cambria Math" w:eastAsia="仿宋" w:hAnsi="Cambria Math" w:cs="Cambria Math"/>
          <w:snapToGrid w:val="0"/>
          <w:color w:val="000000"/>
          <w:spacing w:val="3"/>
          <w:kern w:val="0"/>
          <w:sz w:val="31"/>
          <w:szCs w:val="31"/>
        </w:rPr>
        <w:t>的复合型技术人才。</w:t>
      </w:r>
    </w:p>
    <w:p w14:paraId="2357C285" w14:textId="77777777" w:rsidR="00973E1E" w:rsidRDefault="00000000">
      <w:pPr>
        <w:snapToGrid w:val="0"/>
        <w:spacing w:line="440" w:lineRule="exact"/>
        <w:ind w:firstLineChars="200" w:firstLine="648"/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二、结业要求</w:t>
      </w:r>
    </w:p>
    <w:p w14:paraId="6530F578" w14:textId="77777777" w:rsidR="005254F5" w:rsidRDefault="005254F5" w:rsidP="005254F5">
      <w:pPr>
        <w:snapToGrid w:val="0"/>
        <w:spacing w:line="440" w:lineRule="exact"/>
        <w:ind w:firstLineChars="200" w:firstLine="640"/>
        <w:rPr>
          <w:rFonts w:ascii="仿宋" w:eastAsia="仿宋" w:hAnsi="仿宋" w:cs="仿宋"/>
          <w:szCs w:val="32"/>
        </w:rPr>
      </w:pPr>
      <w:r w:rsidRPr="005254F5">
        <w:rPr>
          <w:rFonts w:ascii="仿宋" w:eastAsia="仿宋" w:hAnsi="仿宋" w:cs="仿宋"/>
          <w:szCs w:val="32"/>
        </w:rPr>
        <w:t>为达成培养目标，学生需满足知识、能力、素养三类核心要求，具体如下：</w:t>
      </w:r>
    </w:p>
    <w:p w14:paraId="2961A26D" w14:textId="2D344DCB" w:rsidR="0013696C" w:rsidRPr="005254F5" w:rsidRDefault="0013696C" w:rsidP="005254F5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结业要求1：</w:t>
      </w:r>
    </w:p>
    <w:p w14:paraId="478112A6" w14:textId="77777777" w:rsidR="0021689A" w:rsidRDefault="0013696C" w:rsidP="0013696C">
      <w:pPr>
        <w:snapToGrid w:val="0"/>
        <w:spacing w:line="440" w:lineRule="exact"/>
        <w:ind w:firstLineChars="200" w:firstLine="640"/>
        <w:rPr>
          <w:rFonts w:ascii="仿宋" w:eastAsia="仿宋" w:hAnsi="仿宋" w:cs="仿宋"/>
          <w:szCs w:val="32"/>
        </w:rPr>
      </w:pPr>
      <w:r w:rsidRPr="0013696C">
        <w:rPr>
          <w:rFonts w:ascii="仿宋" w:eastAsia="仿宋" w:hAnsi="仿宋" w:cs="仿宋"/>
          <w:szCs w:val="32"/>
        </w:rPr>
        <w:t>掌握工业嵌入式开发、数字孪生建模与调试、机器视觉检测算法、工业机器人离线编程等技术，熟悉智能工厂规划、工业物联网架构、系统集成等流程，并理解相关行业标准规范。</w:t>
      </w:r>
    </w:p>
    <w:p w14:paraId="6669886A" w14:textId="270D13F1" w:rsidR="005254F5" w:rsidRPr="0013696C" w:rsidRDefault="0021689A" w:rsidP="0013696C">
      <w:pPr>
        <w:snapToGrid w:val="0"/>
        <w:spacing w:line="44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结业要求2：</w:t>
      </w:r>
    </w:p>
    <w:p w14:paraId="0C1F9BD4" w14:textId="163DF7BF" w:rsidR="00C05E98" w:rsidRDefault="00C05E98" w:rsidP="005254F5">
      <w:pPr>
        <w:snapToGrid w:val="0"/>
        <w:spacing w:line="440" w:lineRule="exact"/>
        <w:ind w:firstLineChars="200" w:firstLine="640"/>
        <w:rPr>
          <w:rFonts w:ascii="仿宋" w:eastAsia="仿宋" w:hAnsi="仿宋" w:cs="仿宋"/>
          <w:szCs w:val="32"/>
        </w:rPr>
      </w:pPr>
      <w:r w:rsidRPr="00C05E98">
        <w:rPr>
          <w:rFonts w:ascii="仿宋" w:eastAsia="仿宋" w:hAnsi="仿宋" w:cs="仿宋"/>
          <w:szCs w:val="32"/>
        </w:rPr>
        <w:t>具备智能制造技术融合应用能力，能整合相关技术解决实际工程问题；同时具备全流程实践能力，可运用专业工具完成系统搭建、调试及集成应用</w:t>
      </w:r>
      <w:r>
        <w:rPr>
          <w:rFonts w:ascii="仿宋" w:eastAsia="仿宋" w:hAnsi="仿宋" w:cs="仿宋" w:hint="eastAsia"/>
          <w:szCs w:val="32"/>
        </w:rPr>
        <w:t>等</w:t>
      </w:r>
      <w:r w:rsidRPr="00C05E98">
        <w:rPr>
          <w:rFonts w:ascii="仿宋" w:eastAsia="仿宋" w:hAnsi="仿宋" w:cs="仿宋"/>
          <w:szCs w:val="32"/>
        </w:rPr>
        <w:t>相关任务。</w:t>
      </w:r>
    </w:p>
    <w:p w14:paraId="61E89547" w14:textId="7FFEAE0D" w:rsidR="00C05E98" w:rsidRPr="0013696C" w:rsidRDefault="00C05E98" w:rsidP="00C05E98">
      <w:pPr>
        <w:snapToGrid w:val="0"/>
        <w:spacing w:line="44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结业要求</w:t>
      </w:r>
      <w:r>
        <w:rPr>
          <w:rFonts w:ascii="仿宋" w:eastAsia="仿宋" w:hAnsi="仿宋" w:cs="仿宋" w:hint="eastAsia"/>
          <w:szCs w:val="32"/>
        </w:rPr>
        <w:t>3</w:t>
      </w:r>
      <w:r>
        <w:rPr>
          <w:rFonts w:ascii="仿宋" w:eastAsia="仿宋" w:hAnsi="仿宋" w:cs="仿宋" w:hint="eastAsia"/>
          <w:szCs w:val="32"/>
        </w:rPr>
        <w:t>：</w:t>
      </w:r>
    </w:p>
    <w:p w14:paraId="1D77F5EA" w14:textId="0EF0C304" w:rsidR="00C05E98" w:rsidRPr="005254F5" w:rsidRDefault="00C05E98" w:rsidP="005254F5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 w:rsidRPr="00C05E98">
        <w:rPr>
          <w:rFonts w:ascii="仿宋" w:eastAsia="仿宋" w:hAnsi="仿宋" w:cs="仿宋"/>
          <w:szCs w:val="32"/>
        </w:rPr>
        <w:t>具备工程伦理与安全意识，能遵循</w:t>
      </w:r>
      <w:r w:rsidR="00B2184B">
        <w:rPr>
          <w:rFonts w:ascii="仿宋" w:eastAsia="仿宋" w:hAnsi="仿宋" w:cs="仿宋" w:hint="eastAsia"/>
          <w:szCs w:val="32"/>
        </w:rPr>
        <w:t>智能制造</w:t>
      </w:r>
      <w:r w:rsidRPr="00C05E98">
        <w:rPr>
          <w:rFonts w:ascii="仿宋" w:eastAsia="仿宋" w:hAnsi="仿宋" w:cs="仿宋"/>
          <w:szCs w:val="32"/>
        </w:rPr>
        <w:t>行业规范把控系统风险，同时拥有跨学科协作及项目协同能力，可参与团队协作与项目全流程工作，兼具持续学习新技术的素养</w:t>
      </w:r>
      <w:r>
        <w:rPr>
          <w:rFonts w:ascii="仿宋" w:eastAsia="仿宋" w:hAnsi="仿宋" w:cs="仿宋" w:hint="eastAsia"/>
          <w:szCs w:val="32"/>
        </w:rPr>
        <w:t>。</w:t>
      </w:r>
    </w:p>
    <w:p w14:paraId="7953F593" w14:textId="77777777" w:rsidR="00973E1E" w:rsidRDefault="00000000">
      <w:pPr>
        <w:snapToGrid w:val="0"/>
        <w:spacing w:line="440" w:lineRule="exact"/>
        <w:ind w:firstLineChars="200" w:firstLine="648"/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三、修读要求</w:t>
      </w:r>
    </w:p>
    <w:p w14:paraId="7FA65162" w14:textId="77777777" w:rsidR="00973E1E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（一）修读年限</w:t>
      </w:r>
    </w:p>
    <w:p w14:paraId="3CF5F16F" w14:textId="77777777" w:rsidR="00973E1E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基本修读年限为1.5年，最长修读年限不超过2.5年。</w:t>
      </w:r>
    </w:p>
    <w:p w14:paraId="424377A6" w14:textId="77777777" w:rsidR="003F366F" w:rsidRDefault="003F366F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</w:p>
    <w:p w14:paraId="6DB8AE11" w14:textId="77777777" w:rsidR="00973E1E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（二）结业要求</w:t>
      </w:r>
    </w:p>
    <w:p w14:paraId="42401D16" w14:textId="77777777" w:rsidR="00973E1E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本专业要求学生完成培养方案规定的5门课程学习，修满12学分。</w:t>
      </w:r>
    </w:p>
    <w:p w14:paraId="18F533AB" w14:textId="77777777" w:rsidR="00973E1E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（三）结业方式</w:t>
      </w:r>
    </w:p>
    <w:p w14:paraId="2A1C0411" w14:textId="67ED43EF" w:rsidR="005254F5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proofErr w:type="gramStart"/>
      <w:r>
        <w:rPr>
          <w:rFonts w:ascii="仿宋" w:eastAsia="仿宋" w:hAnsi="仿宋" w:cs="仿宋" w:hint="eastAsia"/>
          <w:szCs w:val="32"/>
        </w:rPr>
        <w:t>经微专业</w:t>
      </w:r>
      <w:proofErr w:type="gramEnd"/>
      <w:r>
        <w:rPr>
          <w:rFonts w:ascii="仿宋" w:eastAsia="仿宋" w:hAnsi="仿宋" w:cs="仿宋" w:hint="eastAsia"/>
          <w:szCs w:val="32"/>
        </w:rPr>
        <w:t>开设单位审核、教务处审定后，达到</w:t>
      </w:r>
      <w:proofErr w:type="gramStart"/>
      <w:r>
        <w:rPr>
          <w:rFonts w:ascii="仿宋" w:eastAsia="仿宋" w:hAnsi="仿宋" w:cs="仿宋" w:hint="eastAsia"/>
          <w:szCs w:val="32"/>
        </w:rPr>
        <w:t>微专业</w:t>
      </w:r>
      <w:proofErr w:type="gramEnd"/>
      <w:r>
        <w:rPr>
          <w:rFonts w:ascii="仿宋" w:eastAsia="仿宋" w:hAnsi="仿宋" w:cs="仿宋" w:hint="eastAsia"/>
          <w:szCs w:val="32"/>
        </w:rPr>
        <w:t>结业标准的统一发放</w:t>
      </w:r>
      <w:proofErr w:type="gramStart"/>
      <w:r>
        <w:rPr>
          <w:rFonts w:ascii="仿宋" w:eastAsia="仿宋" w:hAnsi="仿宋" w:cs="仿宋" w:hint="eastAsia"/>
          <w:szCs w:val="32"/>
        </w:rPr>
        <w:t>微专业</w:t>
      </w:r>
      <w:proofErr w:type="gramEnd"/>
      <w:r>
        <w:rPr>
          <w:rFonts w:ascii="仿宋" w:eastAsia="仿宋" w:hAnsi="仿宋" w:cs="仿宋" w:hint="eastAsia"/>
          <w:szCs w:val="32"/>
        </w:rPr>
        <w:t>结业证书。</w:t>
      </w:r>
    </w:p>
    <w:p w14:paraId="6A23A508" w14:textId="171F74D4" w:rsidR="00973E1E" w:rsidRPr="004D0B7D" w:rsidRDefault="00000000" w:rsidP="004D0B7D">
      <w:pPr>
        <w:widowControl/>
        <w:ind w:firstLineChars="200" w:firstLine="648"/>
        <w:jc w:val="left"/>
        <w:rPr>
          <w:rFonts w:ascii="仿宋" w:eastAsia="仿宋" w:hAnsi="仿宋" w:cs="仿宋" w:hint="eastAsia"/>
          <w:szCs w:val="32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Cs w:val="32"/>
        </w:rPr>
        <w:t>四、课程设置</w:t>
      </w:r>
    </w:p>
    <w:p w14:paraId="5A4EFF31" w14:textId="77777777" w:rsidR="00973E1E" w:rsidRDefault="00000000">
      <w:pPr>
        <w:snapToGrid w:val="0"/>
        <w:spacing w:beforeLines="50" w:before="156" w:afterLines="50" w:after="156" w:line="440" w:lineRule="exact"/>
        <w:ind w:firstLineChars="200" w:firstLine="608"/>
        <w:jc w:val="center"/>
        <w:rPr>
          <w:rFonts w:ascii="黑体" w:eastAsia="黑体" w:hAnsi="黑体" w:cs="黑体"/>
          <w:b/>
          <w:bCs/>
          <w:snapToGrid w:val="0"/>
          <w:color w:val="000000"/>
          <w:spacing w:val="3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 w:val="30"/>
          <w:szCs w:val="30"/>
        </w:rPr>
        <w:t>智能制造技术</w:t>
      </w:r>
      <w:proofErr w:type="gramStart"/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 w:val="30"/>
          <w:szCs w:val="30"/>
        </w:rPr>
        <w:t>微专业</w:t>
      </w:r>
      <w:proofErr w:type="gramEnd"/>
      <w:r>
        <w:rPr>
          <w:rFonts w:ascii="黑体" w:eastAsia="黑体" w:hAnsi="黑体" w:cs="黑体" w:hint="eastAsia"/>
          <w:b/>
          <w:bCs/>
          <w:snapToGrid w:val="0"/>
          <w:color w:val="000000"/>
          <w:spacing w:val="3"/>
          <w:kern w:val="0"/>
          <w:sz w:val="30"/>
          <w:szCs w:val="30"/>
        </w:rPr>
        <w:t>课程设置及教学进程计划表</w:t>
      </w:r>
    </w:p>
    <w:tbl>
      <w:tblPr>
        <w:tblStyle w:val="TableNormal"/>
        <w:tblW w:w="91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583"/>
        <w:gridCol w:w="540"/>
        <w:gridCol w:w="645"/>
        <w:gridCol w:w="831"/>
        <w:gridCol w:w="425"/>
        <w:gridCol w:w="424"/>
        <w:gridCol w:w="424"/>
        <w:gridCol w:w="424"/>
        <w:gridCol w:w="568"/>
        <w:gridCol w:w="425"/>
        <w:gridCol w:w="424"/>
        <w:gridCol w:w="424"/>
        <w:gridCol w:w="1154"/>
      </w:tblGrid>
      <w:tr w:rsidR="001F659E" w14:paraId="3873EE90" w14:textId="77777777" w:rsidTr="00745C60">
        <w:trPr>
          <w:trHeight w:val="471"/>
          <w:jc w:val="center"/>
        </w:trPr>
        <w:tc>
          <w:tcPr>
            <w:tcW w:w="1904" w:type="dxa"/>
            <w:vMerge w:val="restart"/>
            <w:tcBorders>
              <w:bottom w:val="nil"/>
            </w:tcBorders>
            <w:vAlign w:val="center"/>
          </w:tcPr>
          <w:p w14:paraId="1B5860F2" w14:textId="77777777" w:rsidR="001F659E" w:rsidRDefault="001F659E" w:rsidP="00745C60">
            <w:pPr>
              <w:spacing w:before="78" w:line="218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bookmarkStart w:id="0" w:name="OLE_LINK10"/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textDirection w:val="tbRlV"/>
          </w:tcPr>
          <w:p w14:paraId="288BEA6C" w14:textId="77777777" w:rsidR="001F659E" w:rsidRDefault="001F659E" w:rsidP="00745C60">
            <w:pPr>
              <w:spacing w:before="93" w:line="202" w:lineRule="auto"/>
              <w:ind w:left="139"/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学</w:t>
            </w:r>
            <w:r>
              <w:rPr>
                <w:rFonts w:ascii="黑体" w:eastAsia="黑体" w:hAnsi="黑体" w:cs="黑体"/>
                <w:spacing w:val="52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  <w:szCs w:val="24"/>
              </w:rPr>
              <w:t>分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</w:tcPr>
          <w:p w14:paraId="1AAD0827" w14:textId="77777777" w:rsidR="001F659E" w:rsidRDefault="001F659E" w:rsidP="00745C60">
            <w:pPr>
              <w:spacing w:before="78" w:line="218" w:lineRule="auto"/>
              <w:jc w:val="center"/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总学时</w:t>
            </w:r>
          </w:p>
        </w:tc>
        <w:tc>
          <w:tcPr>
            <w:tcW w:w="1476" w:type="dxa"/>
            <w:gridSpan w:val="2"/>
          </w:tcPr>
          <w:p w14:paraId="7B1E8E9D" w14:textId="77777777" w:rsidR="001F659E" w:rsidRDefault="001F659E" w:rsidP="00745C60">
            <w:pPr>
              <w:spacing w:before="112" w:line="218" w:lineRule="auto"/>
              <w:ind w:left="96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学时分配</w:t>
            </w:r>
          </w:p>
        </w:tc>
        <w:tc>
          <w:tcPr>
            <w:tcW w:w="3538" w:type="dxa"/>
            <w:gridSpan w:val="8"/>
          </w:tcPr>
          <w:p w14:paraId="5E52240E" w14:textId="77777777" w:rsidR="001F659E" w:rsidRDefault="001F659E" w:rsidP="00745C60">
            <w:pPr>
              <w:spacing w:before="112" w:line="218" w:lineRule="auto"/>
              <w:ind w:left="934" w:firstLine="476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各学期学分分配</w:t>
            </w:r>
          </w:p>
        </w:tc>
        <w:tc>
          <w:tcPr>
            <w:tcW w:w="1154" w:type="dxa"/>
            <w:vMerge w:val="restart"/>
            <w:tcBorders>
              <w:bottom w:val="nil"/>
            </w:tcBorders>
          </w:tcPr>
          <w:p w14:paraId="103E1337" w14:textId="77777777" w:rsidR="001F659E" w:rsidRDefault="001F659E" w:rsidP="00745C60">
            <w:pPr>
              <w:spacing w:before="119" w:line="218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课程承担单位</w:t>
            </w:r>
          </w:p>
        </w:tc>
      </w:tr>
      <w:tr w:rsidR="001F659E" w14:paraId="3296473A" w14:textId="77777777" w:rsidTr="00745C60">
        <w:trPr>
          <w:trHeight w:val="627"/>
          <w:jc w:val="center"/>
        </w:trPr>
        <w:tc>
          <w:tcPr>
            <w:tcW w:w="1904" w:type="dxa"/>
            <w:vMerge/>
            <w:tcBorders>
              <w:top w:val="nil"/>
            </w:tcBorders>
          </w:tcPr>
          <w:p w14:paraId="5293CC06" w14:textId="77777777" w:rsidR="001F659E" w:rsidRDefault="001F659E" w:rsidP="00745C60">
            <w:pPr>
              <w:pStyle w:val="TableText"/>
              <w:ind w:firstLine="420"/>
            </w:pPr>
          </w:p>
        </w:tc>
        <w:tc>
          <w:tcPr>
            <w:tcW w:w="583" w:type="dxa"/>
            <w:vMerge/>
            <w:tcBorders>
              <w:top w:val="nil"/>
            </w:tcBorders>
            <w:textDirection w:val="tbRlV"/>
          </w:tcPr>
          <w:p w14:paraId="0B06E77C" w14:textId="77777777" w:rsidR="001F659E" w:rsidRDefault="001F659E" w:rsidP="00745C60">
            <w:pPr>
              <w:pStyle w:val="TableText"/>
              <w:ind w:firstLine="420"/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tbRlV"/>
          </w:tcPr>
          <w:p w14:paraId="22EB49B4" w14:textId="77777777" w:rsidR="001F659E" w:rsidRDefault="001F659E" w:rsidP="00745C60">
            <w:pPr>
              <w:pStyle w:val="TableText"/>
              <w:ind w:firstLine="420"/>
            </w:pPr>
          </w:p>
        </w:tc>
        <w:tc>
          <w:tcPr>
            <w:tcW w:w="645" w:type="dxa"/>
            <w:textDirection w:val="tbRlV"/>
          </w:tcPr>
          <w:p w14:paraId="37774712" w14:textId="77777777" w:rsidR="001F659E" w:rsidRDefault="001F659E" w:rsidP="00745C60">
            <w:pPr>
              <w:spacing w:before="159" w:line="211" w:lineRule="auto"/>
              <w:ind w:left="32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35"/>
                <w:sz w:val="24"/>
                <w:szCs w:val="24"/>
              </w:rPr>
              <w:t>理论</w:t>
            </w:r>
          </w:p>
        </w:tc>
        <w:tc>
          <w:tcPr>
            <w:tcW w:w="831" w:type="dxa"/>
            <w:textDirection w:val="tbRlV"/>
          </w:tcPr>
          <w:p w14:paraId="75EE5EB8" w14:textId="77777777" w:rsidR="001F659E" w:rsidRDefault="001F659E" w:rsidP="00745C60">
            <w:pPr>
              <w:spacing w:before="160" w:line="205" w:lineRule="auto"/>
              <w:ind w:left="32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35"/>
                <w:sz w:val="24"/>
                <w:szCs w:val="24"/>
              </w:rPr>
              <w:t>实践</w:t>
            </w:r>
          </w:p>
        </w:tc>
        <w:tc>
          <w:tcPr>
            <w:tcW w:w="425" w:type="dxa"/>
          </w:tcPr>
          <w:p w14:paraId="54B4A93C" w14:textId="77777777" w:rsidR="001F659E" w:rsidRDefault="001F659E" w:rsidP="00745C60">
            <w:pPr>
              <w:spacing w:before="187" w:line="233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24" w:type="dxa"/>
          </w:tcPr>
          <w:p w14:paraId="31CD4E52" w14:textId="77777777" w:rsidR="001F659E" w:rsidRDefault="001F659E" w:rsidP="00745C60">
            <w:pPr>
              <w:spacing w:before="187" w:line="233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二</w:t>
            </w:r>
          </w:p>
        </w:tc>
        <w:tc>
          <w:tcPr>
            <w:tcW w:w="424" w:type="dxa"/>
          </w:tcPr>
          <w:p w14:paraId="2C426C5E" w14:textId="77777777" w:rsidR="001F659E" w:rsidRDefault="001F659E" w:rsidP="00745C60">
            <w:pPr>
              <w:spacing w:before="187" w:line="233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三</w:t>
            </w:r>
          </w:p>
        </w:tc>
        <w:tc>
          <w:tcPr>
            <w:tcW w:w="424" w:type="dxa"/>
          </w:tcPr>
          <w:p w14:paraId="0B441E0E" w14:textId="77777777" w:rsidR="001F659E" w:rsidRDefault="001F659E" w:rsidP="00745C60">
            <w:pPr>
              <w:spacing w:before="188" w:line="224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四</w:t>
            </w:r>
          </w:p>
        </w:tc>
        <w:tc>
          <w:tcPr>
            <w:tcW w:w="568" w:type="dxa"/>
          </w:tcPr>
          <w:p w14:paraId="4F41B2A3" w14:textId="77777777" w:rsidR="001F659E" w:rsidRDefault="001F659E" w:rsidP="00745C60">
            <w:pPr>
              <w:spacing w:before="188" w:line="232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五</w:t>
            </w:r>
          </w:p>
        </w:tc>
        <w:tc>
          <w:tcPr>
            <w:tcW w:w="425" w:type="dxa"/>
          </w:tcPr>
          <w:p w14:paraId="266EEFDB" w14:textId="77777777" w:rsidR="001F659E" w:rsidRDefault="001F659E" w:rsidP="00745C60">
            <w:pPr>
              <w:spacing w:before="187" w:line="225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六</w:t>
            </w:r>
          </w:p>
        </w:tc>
        <w:tc>
          <w:tcPr>
            <w:tcW w:w="424" w:type="dxa"/>
          </w:tcPr>
          <w:p w14:paraId="08F479D5" w14:textId="77777777" w:rsidR="001F659E" w:rsidRDefault="001F659E" w:rsidP="00745C60">
            <w:pPr>
              <w:spacing w:before="189" w:line="227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七</w:t>
            </w:r>
          </w:p>
        </w:tc>
        <w:tc>
          <w:tcPr>
            <w:tcW w:w="424" w:type="dxa"/>
          </w:tcPr>
          <w:p w14:paraId="25F2889E" w14:textId="77777777" w:rsidR="001F659E" w:rsidRDefault="001F659E" w:rsidP="00745C60">
            <w:pPr>
              <w:spacing w:before="188" w:line="225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八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 w14:paraId="646FDDA1" w14:textId="77777777" w:rsidR="001F659E" w:rsidRDefault="001F659E" w:rsidP="00745C60">
            <w:pPr>
              <w:pStyle w:val="TableText"/>
              <w:ind w:firstLine="420"/>
            </w:pPr>
          </w:p>
        </w:tc>
      </w:tr>
      <w:tr w:rsidR="001F659E" w14:paraId="15156DAD" w14:textId="77777777" w:rsidTr="00745C60">
        <w:trPr>
          <w:trHeight w:val="716"/>
          <w:jc w:val="center"/>
        </w:trPr>
        <w:tc>
          <w:tcPr>
            <w:tcW w:w="1904" w:type="dxa"/>
            <w:vAlign w:val="center"/>
          </w:tcPr>
          <w:p w14:paraId="4A373876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工业嵌入式系统应用开发</w:t>
            </w:r>
          </w:p>
        </w:tc>
        <w:tc>
          <w:tcPr>
            <w:tcW w:w="583" w:type="dxa"/>
            <w:vAlign w:val="center"/>
          </w:tcPr>
          <w:p w14:paraId="437DF024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0" w:type="dxa"/>
            <w:vAlign w:val="center"/>
          </w:tcPr>
          <w:p w14:paraId="517276C9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645" w:type="dxa"/>
            <w:vAlign w:val="center"/>
          </w:tcPr>
          <w:p w14:paraId="2F43D177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31" w:type="dxa"/>
            <w:vAlign w:val="center"/>
          </w:tcPr>
          <w:p w14:paraId="57C790E7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425" w:type="dxa"/>
            <w:vAlign w:val="center"/>
          </w:tcPr>
          <w:p w14:paraId="1E0EE37C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424" w:type="dxa"/>
            <w:vAlign w:val="center"/>
          </w:tcPr>
          <w:p w14:paraId="3C39BF4C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0E6CA9BE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79B89D69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 w14:paraId="3A7BB89C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vAlign w:val="center"/>
          </w:tcPr>
          <w:p w14:paraId="37660F11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615CC335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3EB9C5C2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154" w:type="dxa"/>
            <w:vAlign w:val="center"/>
          </w:tcPr>
          <w:p w14:paraId="77E486D4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bookmarkStart w:id="1" w:name="OLE_LINK3"/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电子科学与工程学院</w:t>
            </w:r>
            <w:bookmarkEnd w:id="1"/>
          </w:p>
        </w:tc>
      </w:tr>
      <w:tr w:rsidR="001F659E" w14:paraId="73146980" w14:textId="77777777" w:rsidTr="00745C60">
        <w:trPr>
          <w:trHeight w:val="716"/>
          <w:jc w:val="center"/>
        </w:trPr>
        <w:tc>
          <w:tcPr>
            <w:tcW w:w="1904" w:type="dxa"/>
            <w:vAlign w:val="center"/>
          </w:tcPr>
          <w:p w14:paraId="721D46A8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机器视觉与智能感知技术</w:t>
            </w:r>
          </w:p>
        </w:tc>
        <w:tc>
          <w:tcPr>
            <w:tcW w:w="583" w:type="dxa"/>
            <w:vAlign w:val="center"/>
          </w:tcPr>
          <w:p w14:paraId="682C9FCD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0" w:type="dxa"/>
            <w:vAlign w:val="center"/>
          </w:tcPr>
          <w:p w14:paraId="12FB7695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645" w:type="dxa"/>
            <w:vAlign w:val="center"/>
          </w:tcPr>
          <w:p w14:paraId="5400F650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31" w:type="dxa"/>
            <w:vAlign w:val="center"/>
          </w:tcPr>
          <w:p w14:paraId="43F64024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425" w:type="dxa"/>
            <w:vAlign w:val="center"/>
          </w:tcPr>
          <w:p w14:paraId="59078031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424" w:type="dxa"/>
            <w:vAlign w:val="center"/>
          </w:tcPr>
          <w:p w14:paraId="0FCDACD9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606CBA86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463CA1A3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 w14:paraId="1F11C6D4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vAlign w:val="center"/>
          </w:tcPr>
          <w:p w14:paraId="080579FA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55251FD2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0C429761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154" w:type="dxa"/>
            <w:vAlign w:val="center"/>
          </w:tcPr>
          <w:p w14:paraId="71B620C7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电子科学与工程学院</w:t>
            </w:r>
          </w:p>
        </w:tc>
      </w:tr>
      <w:tr w:rsidR="001F659E" w14:paraId="665CE9C8" w14:textId="77777777" w:rsidTr="00745C60">
        <w:trPr>
          <w:trHeight w:val="716"/>
          <w:jc w:val="center"/>
        </w:trPr>
        <w:tc>
          <w:tcPr>
            <w:tcW w:w="1904" w:type="dxa"/>
            <w:vAlign w:val="center"/>
          </w:tcPr>
          <w:p w14:paraId="71205366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机器人与加工中心协同集成应用</w:t>
            </w:r>
          </w:p>
        </w:tc>
        <w:tc>
          <w:tcPr>
            <w:tcW w:w="583" w:type="dxa"/>
            <w:vAlign w:val="center"/>
          </w:tcPr>
          <w:p w14:paraId="002C72A9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0" w:type="dxa"/>
            <w:vAlign w:val="center"/>
          </w:tcPr>
          <w:p w14:paraId="44376196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645" w:type="dxa"/>
            <w:vAlign w:val="center"/>
          </w:tcPr>
          <w:p w14:paraId="1BA78712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31" w:type="dxa"/>
            <w:vAlign w:val="center"/>
          </w:tcPr>
          <w:p w14:paraId="04F57BA9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425" w:type="dxa"/>
            <w:vAlign w:val="center"/>
          </w:tcPr>
          <w:p w14:paraId="5895A5C2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424" w:type="dxa"/>
            <w:vAlign w:val="center"/>
          </w:tcPr>
          <w:p w14:paraId="0004F97E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59E40D78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1CE5A55D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568" w:type="dxa"/>
            <w:vAlign w:val="center"/>
          </w:tcPr>
          <w:p w14:paraId="3105B049" w14:textId="77777777" w:rsidR="001F659E" w:rsidRDefault="001F659E" w:rsidP="00745C60">
            <w:pPr>
              <w:pStyle w:val="TableText"/>
              <w:spacing w:line="351" w:lineRule="auto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 2</w:t>
            </w:r>
          </w:p>
        </w:tc>
        <w:tc>
          <w:tcPr>
            <w:tcW w:w="425" w:type="dxa"/>
            <w:vAlign w:val="center"/>
          </w:tcPr>
          <w:p w14:paraId="4248AFA5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79871F96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4FD3A4BE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154" w:type="dxa"/>
            <w:vAlign w:val="center"/>
          </w:tcPr>
          <w:p w14:paraId="0563F28E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电子科学与工程学院</w:t>
            </w:r>
          </w:p>
        </w:tc>
      </w:tr>
      <w:tr w:rsidR="001F659E" w14:paraId="577BADFE" w14:textId="77777777" w:rsidTr="00745C60">
        <w:trPr>
          <w:trHeight w:val="716"/>
          <w:jc w:val="center"/>
        </w:trPr>
        <w:tc>
          <w:tcPr>
            <w:tcW w:w="1904" w:type="dxa"/>
            <w:vAlign w:val="center"/>
          </w:tcPr>
          <w:p w14:paraId="15818057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工业互联网与数字孪生应用</w:t>
            </w:r>
          </w:p>
        </w:tc>
        <w:tc>
          <w:tcPr>
            <w:tcW w:w="583" w:type="dxa"/>
            <w:vAlign w:val="center"/>
          </w:tcPr>
          <w:p w14:paraId="2425458D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0" w:type="dxa"/>
            <w:vAlign w:val="center"/>
          </w:tcPr>
          <w:p w14:paraId="44E9F1B0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645" w:type="dxa"/>
            <w:vAlign w:val="center"/>
          </w:tcPr>
          <w:p w14:paraId="5DE9C101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31" w:type="dxa"/>
            <w:vAlign w:val="center"/>
          </w:tcPr>
          <w:p w14:paraId="6B9E3BEC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425" w:type="dxa"/>
            <w:vAlign w:val="center"/>
          </w:tcPr>
          <w:p w14:paraId="306DB08A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7B1A75DF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424" w:type="dxa"/>
            <w:vAlign w:val="center"/>
          </w:tcPr>
          <w:p w14:paraId="4128E0C0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5842FF96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568" w:type="dxa"/>
            <w:vAlign w:val="center"/>
          </w:tcPr>
          <w:p w14:paraId="1D541588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14:paraId="3DCAB56F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249F318D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0A3CB9FB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154" w:type="dxa"/>
            <w:vAlign w:val="center"/>
          </w:tcPr>
          <w:p w14:paraId="56B777CC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电子科学与工程学院</w:t>
            </w:r>
          </w:p>
        </w:tc>
      </w:tr>
      <w:tr w:rsidR="001F659E" w14:paraId="1EB993C4" w14:textId="77777777" w:rsidTr="00745C60">
        <w:trPr>
          <w:trHeight w:val="716"/>
          <w:jc w:val="center"/>
        </w:trPr>
        <w:tc>
          <w:tcPr>
            <w:tcW w:w="1904" w:type="dxa"/>
            <w:vAlign w:val="center"/>
          </w:tcPr>
          <w:p w14:paraId="3ECEBDCB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智能制造系统综合实践</w:t>
            </w:r>
          </w:p>
        </w:tc>
        <w:tc>
          <w:tcPr>
            <w:tcW w:w="583" w:type="dxa"/>
            <w:vAlign w:val="center"/>
          </w:tcPr>
          <w:p w14:paraId="1C53EA64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0" w:type="dxa"/>
            <w:vAlign w:val="center"/>
          </w:tcPr>
          <w:p w14:paraId="5A53C968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645" w:type="dxa"/>
            <w:vAlign w:val="center"/>
          </w:tcPr>
          <w:p w14:paraId="5B6274C5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31" w:type="dxa"/>
            <w:vAlign w:val="center"/>
          </w:tcPr>
          <w:p w14:paraId="6B26892C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425" w:type="dxa"/>
            <w:vAlign w:val="center"/>
          </w:tcPr>
          <w:p w14:paraId="4069547F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23DB5B30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31460C1E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424" w:type="dxa"/>
            <w:vAlign w:val="center"/>
          </w:tcPr>
          <w:p w14:paraId="674B9FE8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568" w:type="dxa"/>
            <w:vAlign w:val="center"/>
          </w:tcPr>
          <w:p w14:paraId="5B426C49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vAlign w:val="center"/>
          </w:tcPr>
          <w:p w14:paraId="1E4100AB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424" w:type="dxa"/>
            <w:vAlign w:val="center"/>
          </w:tcPr>
          <w:p w14:paraId="3EC352EC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6651076A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154" w:type="dxa"/>
            <w:vAlign w:val="center"/>
          </w:tcPr>
          <w:p w14:paraId="4D966BFC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电子科学与工程学院</w:t>
            </w:r>
          </w:p>
        </w:tc>
      </w:tr>
      <w:tr w:rsidR="001F659E" w14:paraId="3A0E9028" w14:textId="77777777" w:rsidTr="00745C60">
        <w:trPr>
          <w:trHeight w:val="538"/>
          <w:jc w:val="center"/>
        </w:trPr>
        <w:tc>
          <w:tcPr>
            <w:tcW w:w="1904" w:type="dxa"/>
            <w:vAlign w:val="center"/>
          </w:tcPr>
          <w:p w14:paraId="50668B49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583" w:type="dxa"/>
            <w:vAlign w:val="center"/>
          </w:tcPr>
          <w:p w14:paraId="08FA5B7F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40" w:type="dxa"/>
            <w:vAlign w:val="center"/>
          </w:tcPr>
          <w:p w14:paraId="0794C0CD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216</w:t>
            </w:r>
          </w:p>
        </w:tc>
        <w:tc>
          <w:tcPr>
            <w:tcW w:w="645" w:type="dxa"/>
            <w:vAlign w:val="center"/>
          </w:tcPr>
          <w:p w14:paraId="70B52BA5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831" w:type="dxa"/>
            <w:vAlign w:val="center"/>
          </w:tcPr>
          <w:p w14:paraId="71585B77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sz w:val="24"/>
                <w:szCs w:val="24"/>
                <w:lang w:eastAsia="zh-CN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425" w:type="dxa"/>
            <w:vAlign w:val="center"/>
          </w:tcPr>
          <w:p w14:paraId="65B9CE41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4" w:type="dxa"/>
            <w:vAlign w:val="center"/>
          </w:tcPr>
          <w:p w14:paraId="242A6E5A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4" w:type="dxa"/>
            <w:vAlign w:val="center"/>
          </w:tcPr>
          <w:p w14:paraId="0AD84B44" w14:textId="77777777" w:rsidR="001F659E" w:rsidRDefault="001F659E" w:rsidP="00745C60">
            <w:pPr>
              <w:pStyle w:val="TableText"/>
              <w:spacing w:line="351" w:lineRule="auto"/>
              <w:ind w:firstLine="420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4" w:type="dxa"/>
            <w:vAlign w:val="center"/>
          </w:tcPr>
          <w:p w14:paraId="26CC17A4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68" w:type="dxa"/>
            <w:vAlign w:val="center"/>
          </w:tcPr>
          <w:p w14:paraId="7EB3C14C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25" w:type="dxa"/>
            <w:vAlign w:val="center"/>
          </w:tcPr>
          <w:p w14:paraId="510B6ED4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4" w:type="dxa"/>
            <w:vAlign w:val="center"/>
          </w:tcPr>
          <w:p w14:paraId="3EA79C59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3F25DA4C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154" w:type="dxa"/>
            <w:vAlign w:val="center"/>
          </w:tcPr>
          <w:p w14:paraId="2A3478E4" w14:textId="77777777" w:rsidR="001F659E" w:rsidRDefault="001F659E" w:rsidP="00745C60">
            <w:pPr>
              <w:pStyle w:val="TableText"/>
              <w:spacing w:line="351" w:lineRule="auto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</w:tr>
    </w:tbl>
    <w:bookmarkEnd w:id="0"/>
    <w:p w14:paraId="0E9C1350" w14:textId="77777777" w:rsidR="00973E1E" w:rsidRDefault="00000000">
      <w:pPr>
        <w:snapToGrid w:val="0"/>
        <w:spacing w:line="440" w:lineRule="exact"/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注：（1）理论课每16学时计1学分。理论课内设置的实践教学环节，按理论课的标准计算学分。</w:t>
      </w:r>
    </w:p>
    <w:p w14:paraId="69A3F340" w14:textId="77777777" w:rsidR="00973E1E" w:rsidRDefault="00000000">
      <w:pPr>
        <w:snapToGrid w:val="0"/>
        <w:spacing w:line="440" w:lineRule="exact"/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（2）独立设置的实验实训课程24学时计1学分。</w:t>
      </w:r>
    </w:p>
    <w:p w14:paraId="0EBC29AB" w14:textId="77777777" w:rsidR="00973E1E" w:rsidRDefault="00000000">
      <w:pPr>
        <w:snapToGrid w:val="0"/>
        <w:spacing w:beforeLines="50" w:before="156" w:line="440" w:lineRule="exact"/>
        <w:ind w:firstLineChars="200" w:firstLine="562"/>
        <w:rPr>
          <w:rFonts w:ascii="Calibri" w:eastAsia="黑体" w:hAnsi="Calibri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lastRenderedPageBreak/>
        <w:t>五</w:t>
      </w:r>
      <w:r>
        <w:rPr>
          <w:rFonts w:eastAsia="黑体"/>
          <w:b/>
          <w:sz w:val="28"/>
          <w:szCs w:val="28"/>
        </w:rPr>
        <w:t>、</w:t>
      </w:r>
      <w:r>
        <w:rPr>
          <w:rFonts w:ascii="黑体" w:eastAsia="黑体" w:hAnsi="黑体" w:cs="黑体"/>
          <w:b/>
          <w:bCs/>
          <w:spacing w:val="4"/>
          <w:sz w:val="31"/>
          <w:szCs w:val="31"/>
        </w:rPr>
        <w:t>其他事项</w:t>
      </w:r>
    </w:p>
    <w:p w14:paraId="4E275392" w14:textId="77777777" w:rsidR="00973E1E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1.达到</w:t>
      </w:r>
      <w:proofErr w:type="gramStart"/>
      <w:r>
        <w:rPr>
          <w:rFonts w:ascii="仿宋" w:eastAsia="仿宋" w:hAnsi="仿宋" w:cs="仿宋" w:hint="eastAsia"/>
          <w:szCs w:val="32"/>
        </w:rPr>
        <w:t>微专业</w:t>
      </w:r>
      <w:proofErr w:type="gramEnd"/>
      <w:r>
        <w:rPr>
          <w:rFonts w:ascii="仿宋" w:eastAsia="仿宋" w:hAnsi="仿宋" w:cs="仿宋" w:hint="eastAsia"/>
          <w:szCs w:val="32"/>
        </w:rPr>
        <w:t>结业标准的只发放结业证书，不授予学位。</w:t>
      </w:r>
    </w:p>
    <w:p w14:paraId="5BCAE69F" w14:textId="77777777" w:rsidR="00973E1E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2.本方案自公布之日起实施，由电子科学与工程学院、教务处共同负责解释。</w:t>
      </w:r>
    </w:p>
    <w:p w14:paraId="458F0C5A" w14:textId="77777777" w:rsidR="00973E1E" w:rsidRDefault="00000000">
      <w:pPr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3.本方案如有变更，将及时公布更新。</w:t>
      </w:r>
    </w:p>
    <w:sectPr w:rsidR="00973E1E">
      <w:footerReference w:type="default" r:id="rId7"/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ED39" w14:textId="77777777" w:rsidR="00B07241" w:rsidRDefault="00B07241">
      <w:r>
        <w:separator/>
      </w:r>
    </w:p>
  </w:endnote>
  <w:endnote w:type="continuationSeparator" w:id="0">
    <w:p w14:paraId="73A9A88A" w14:textId="77777777" w:rsidR="00B07241" w:rsidRDefault="00B0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6722" w14:textId="77777777" w:rsidR="00973E1E" w:rsidRDefault="00000000">
    <w:pPr>
      <w:pStyle w:val="ab"/>
      <w:framePr w:wrap="around" w:vAnchor="text" w:hAnchor="margin" w:xAlign="center" w:y="1"/>
      <w:ind w:firstLine="360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18</w:t>
    </w:r>
    <w:r>
      <w:rPr>
        <w:rStyle w:val="af5"/>
      </w:rPr>
      <w:fldChar w:fldCharType="end"/>
    </w:r>
  </w:p>
  <w:p w14:paraId="5F841929" w14:textId="77777777" w:rsidR="00973E1E" w:rsidRDefault="00973E1E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57E3" w14:textId="77777777" w:rsidR="00B07241" w:rsidRDefault="00B07241">
      <w:r>
        <w:separator/>
      </w:r>
    </w:p>
  </w:footnote>
  <w:footnote w:type="continuationSeparator" w:id="0">
    <w:p w14:paraId="5E7001C2" w14:textId="77777777" w:rsidR="00B07241" w:rsidRDefault="00B0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B602B"/>
    <w:multiLevelType w:val="multilevel"/>
    <w:tmpl w:val="2828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41AC0"/>
    <w:multiLevelType w:val="hybridMultilevel"/>
    <w:tmpl w:val="8DEADF94"/>
    <w:lvl w:ilvl="0" w:tplc="2FC27A9E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2" w15:restartNumberingAfterBreak="0">
    <w:nsid w:val="60074384"/>
    <w:multiLevelType w:val="multilevel"/>
    <w:tmpl w:val="C2BE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E14F84"/>
    <w:multiLevelType w:val="multilevel"/>
    <w:tmpl w:val="90EC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688772">
    <w:abstractNumId w:val="3"/>
  </w:num>
  <w:num w:numId="2" w16cid:durableId="1176454832">
    <w:abstractNumId w:val="2"/>
  </w:num>
  <w:num w:numId="3" w16cid:durableId="944002844">
    <w:abstractNumId w:val="0"/>
  </w:num>
  <w:num w:numId="4" w16cid:durableId="162169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diYTkxMzUyOGU3MGRiNWQzMThiMTFhZjMwYjBlMjEifQ=="/>
  </w:docVars>
  <w:rsids>
    <w:rsidRoot w:val="004C7AEC"/>
    <w:rsid w:val="000006D6"/>
    <w:rsid w:val="0013696C"/>
    <w:rsid w:val="00154939"/>
    <w:rsid w:val="001713D1"/>
    <w:rsid w:val="001F659E"/>
    <w:rsid w:val="0021689A"/>
    <w:rsid w:val="003724DF"/>
    <w:rsid w:val="003F366F"/>
    <w:rsid w:val="004C7AEC"/>
    <w:rsid w:val="004D0B7D"/>
    <w:rsid w:val="004E51E7"/>
    <w:rsid w:val="005254F5"/>
    <w:rsid w:val="005B46FF"/>
    <w:rsid w:val="005B6ECF"/>
    <w:rsid w:val="00623E14"/>
    <w:rsid w:val="00711154"/>
    <w:rsid w:val="007A041B"/>
    <w:rsid w:val="007A4A9D"/>
    <w:rsid w:val="00881654"/>
    <w:rsid w:val="008F1B96"/>
    <w:rsid w:val="009545B7"/>
    <w:rsid w:val="00973E1E"/>
    <w:rsid w:val="009E46B6"/>
    <w:rsid w:val="00AC0510"/>
    <w:rsid w:val="00B07241"/>
    <w:rsid w:val="00B175AE"/>
    <w:rsid w:val="00B2184B"/>
    <w:rsid w:val="00B848A5"/>
    <w:rsid w:val="00C05E98"/>
    <w:rsid w:val="00D66332"/>
    <w:rsid w:val="00D8286A"/>
    <w:rsid w:val="00DB53DC"/>
    <w:rsid w:val="00FD4516"/>
    <w:rsid w:val="015766F4"/>
    <w:rsid w:val="018C519F"/>
    <w:rsid w:val="01FB5E78"/>
    <w:rsid w:val="02224692"/>
    <w:rsid w:val="029D518A"/>
    <w:rsid w:val="036D1000"/>
    <w:rsid w:val="03CA6453"/>
    <w:rsid w:val="05704DD8"/>
    <w:rsid w:val="059E7B97"/>
    <w:rsid w:val="06540256"/>
    <w:rsid w:val="06B31420"/>
    <w:rsid w:val="07571DAC"/>
    <w:rsid w:val="07C5140B"/>
    <w:rsid w:val="07F43A9E"/>
    <w:rsid w:val="08107DDE"/>
    <w:rsid w:val="081303C8"/>
    <w:rsid w:val="08E91129"/>
    <w:rsid w:val="09104908"/>
    <w:rsid w:val="091D1DA1"/>
    <w:rsid w:val="09A11A04"/>
    <w:rsid w:val="09C83435"/>
    <w:rsid w:val="09E518F1"/>
    <w:rsid w:val="0A560A40"/>
    <w:rsid w:val="0A6F565E"/>
    <w:rsid w:val="0AEF0A53"/>
    <w:rsid w:val="0AFA6AFF"/>
    <w:rsid w:val="0B50723E"/>
    <w:rsid w:val="0B536D2E"/>
    <w:rsid w:val="0B8415DD"/>
    <w:rsid w:val="0BAD28E2"/>
    <w:rsid w:val="0BB04180"/>
    <w:rsid w:val="0C104C1F"/>
    <w:rsid w:val="0C637445"/>
    <w:rsid w:val="0CA57A5D"/>
    <w:rsid w:val="0D994044"/>
    <w:rsid w:val="0DA63A8D"/>
    <w:rsid w:val="0E0C386C"/>
    <w:rsid w:val="0E341099"/>
    <w:rsid w:val="0EB83A78"/>
    <w:rsid w:val="0ECF491D"/>
    <w:rsid w:val="0F3155D8"/>
    <w:rsid w:val="101F3C57"/>
    <w:rsid w:val="104D01F0"/>
    <w:rsid w:val="108C39E7"/>
    <w:rsid w:val="10D26947"/>
    <w:rsid w:val="117F262B"/>
    <w:rsid w:val="11A402E3"/>
    <w:rsid w:val="11A759FE"/>
    <w:rsid w:val="11ED1C8A"/>
    <w:rsid w:val="12614426"/>
    <w:rsid w:val="12791770"/>
    <w:rsid w:val="128F7E49"/>
    <w:rsid w:val="12C22EB2"/>
    <w:rsid w:val="12F63A83"/>
    <w:rsid w:val="130628D8"/>
    <w:rsid w:val="134C4D73"/>
    <w:rsid w:val="13A50343"/>
    <w:rsid w:val="13CF716E"/>
    <w:rsid w:val="14103A0E"/>
    <w:rsid w:val="14236387"/>
    <w:rsid w:val="14636234"/>
    <w:rsid w:val="14922675"/>
    <w:rsid w:val="166D15EC"/>
    <w:rsid w:val="16907088"/>
    <w:rsid w:val="172576D4"/>
    <w:rsid w:val="17991F6C"/>
    <w:rsid w:val="18610CDC"/>
    <w:rsid w:val="19232435"/>
    <w:rsid w:val="194128BC"/>
    <w:rsid w:val="1981715C"/>
    <w:rsid w:val="19962C07"/>
    <w:rsid w:val="1A352420"/>
    <w:rsid w:val="1A5959E3"/>
    <w:rsid w:val="1A864A2A"/>
    <w:rsid w:val="1B040045"/>
    <w:rsid w:val="1B851185"/>
    <w:rsid w:val="1C7A6810"/>
    <w:rsid w:val="1CF87735"/>
    <w:rsid w:val="1D075E6E"/>
    <w:rsid w:val="1D1722B1"/>
    <w:rsid w:val="1D976F4E"/>
    <w:rsid w:val="1EB31B66"/>
    <w:rsid w:val="1FD224BF"/>
    <w:rsid w:val="20054643"/>
    <w:rsid w:val="20286583"/>
    <w:rsid w:val="20EE157B"/>
    <w:rsid w:val="210112AE"/>
    <w:rsid w:val="210B5C89"/>
    <w:rsid w:val="21CF4F08"/>
    <w:rsid w:val="22515385"/>
    <w:rsid w:val="22A939AB"/>
    <w:rsid w:val="235B16F9"/>
    <w:rsid w:val="24DA6D62"/>
    <w:rsid w:val="24FB77E1"/>
    <w:rsid w:val="25186BC6"/>
    <w:rsid w:val="252E63EA"/>
    <w:rsid w:val="25DE1BBE"/>
    <w:rsid w:val="26404FD5"/>
    <w:rsid w:val="268B7A47"/>
    <w:rsid w:val="26DB60FD"/>
    <w:rsid w:val="273A05D9"/>
    <w:rsid w:val="283C0E1E"/>
    <w:rsid w:val="284D76B0"/>
    <w:rsid w:val="28F25980"/>
    <w:rsid w:val="2920604A"/>
    <w:rsid w:val="292F0935"/>
    <w:rsid w:val="29CE3CF8"/>
    <w:rsid w:val="2A3B67DD"/>
    <w:rsid w:val="2A781EB5"/>
    <w:rsid w:val="2ACB6F40"/>
    <w:rsid w:val="2B577D1D"/>
    <w:rsid w:val="2BC5112A"/>
    <w:rsid w:val="2C31056E"/>
    <w:rsid w:val="2CD5539D"/>
    <w:rsid w:val="2CDC0EBA"/>
    <w:rsid w:val="2CE61358"/>
    <w:rsid w:val="2D1F486A"/>
    <w:rsid w:val="2D355E3C"/>
    <w:rsid w:val="2DB476A8"/>
    <w:rsid w:val="2E3A5DFF"/>
    <w:rsid w:val="2E76495E"/>
    <w:rsid w:val="2EC60A4A"/>
    <w:rsid w:val="2FA23C5C"/>
    <w:rsid w:val="2FEC4ED7"/>
    <w:rsid w:val="301F52AD"/>
    <w:rsid w:val="30612B2F"/>
    <w:rsid w:val="306929CC"/>
    <w:rsid w:val="30F85AFE"/>
    <w:rsid w:val="314B0324"/>
    <w:rsid w:val="32560D2E"/>
    <w:rsid w:val="339A62D4"/>
    <w:rsid w:val="34F00971"/>
    <w:rsid w:val="35B20971"/>
    <w:rsid w:val="35C30A55"/>
    <w:rsid w:val="35E14DB3"/>
    <w:rsid w:val="36BD4910"/>
    <w:rsid w:val="36CC7811"/>
    <w:rsid w:val="373F7FE3"/>
    <w:rsid w:val="37695060"/>
    <w:rsid w:val="37737C8C"/>
    <w:rsid w:val="382947EF"/>
    <w:rsid w:val="38BD1B07"/>
    <w:rsid w:val="38E01351"/>
    <w:rsid w:val="390037A2"/>
    <w:rsid w:val="392308A1"/>
    <w:rsid w:val="39F50E2C"/>
    <w:rsid w:val="3A0A0D7C"/>
    <w:rsid w:val="3AA54601"/>
    <w:rsid w:val="3B141786"/>
    <w:rsid w:val="3B4E0E59"/>
    <w:rsid w:val="3BA0301A"/>
    <w:rsid w:val="3BDC22A4"/>
    <w:rsid w:val="3BE41159"/>
    <w:rsid w:val="3C0D06AF"/>
    <w:rsid w:val="3C7C3A87"/>
    <w:rsid w:val="3D2F0AF9"/>
    <w:rsid w:val="3D870502"/>
    <w:rsid w:val="3DE6565C"/>
    <w:rsid w:val="3E295549"/>
    <w:rsid w:val="3E5500EC"/>
    <w:rsid w:val="3E7964D0"/>
    <w:rsid w:val="3EC3599D"/>
    <w:rsid w:val="3F035D9A"/>
    <w:rsid w:val="3F6820A1"/>
    <w:rsid w:val="3FB377C0"/>
    <w:rsid w:val="405C41EF"/>
    <w:rsid w:val="405D2336"/>
    <w:rsid w:val="40E439A9"/>
    <w:rsid w:val="41923405"/>
    <w:rsid w:val="41986C6D"/>
    <w:rsid w:val="41A14D0D"/>
    <w:rsid w:val="42537038"/>
    <w:rsid w:val="4287643B"/>
    <w:rsid w:val="429531AD"/>
    <w:rsid w:val="42B37AD7"/>
    <w:rsid w:val="42D010A3"/>
    <w:rsid w:val="43BA1E2C"/>
    <w:rsid w:val="44054362"/>
    <w:rsid w:val="440C3942"/>
    <w:rsid w:val="44240C8C"/>
    <w:rsid w:val="444C01E3"/>
    <w:rsid w:val="445552E9"/>
    <w:rsid w:val="448259B3"/>
    <w:rsid w:val="44D97CC8"/>
    <w:rsid w:val="4504461A"/>
    <w:rsid w:val="45230F44"/>
    <w:rsid w:val="45555D50"/>
    <w:rsid w:val="45C02C36"/>
    <w:rsid w:val="45C81AEB"/>
    <w:rsid w:val="45DD5596"/>
    <w:rsid w:val="478A34FC"/>
    <w:rsid w:val="47AB6FCE"/>
    <w:rsid w:val="48FD1AAC"/>
    <w:rsid w:val="4916491B"/>
    <w:rsid w:val="494B2817"/>
    <w:rsid w:val="49AD1724"/>
    <w:rsid w:val="49E05EE1"/>
    <w:rsid w:val="4A0F5F3A"/>
    <w:rsid w:val="4B5A4F93"/>
    <w:rsid w:val="4B736055"/>
    <w:rsid w:val="4C1C0FA5"/>
    <w:rsid w:val="4CE54D31"/>
    <w:rsid w:val="4CEC4311"/>
    <w:rsid w:val="4E0631B0"/>
    <w:rsid w:val="4E691D4A"/>
    <w:rsid w:val="4E8F764A"/>
    <w:rsid w:val="4ECD3CCE"/>
    <w:rsid w:val="4EE149DF"/>
    <w:rsid w:val="4F351F9F"/>
    <w:rsid w:val="4F4915A7"/>
    <w:rsid w:val="4F6B59C1"/>
    <w:rsid w:val="501531E6"/>
    <w:rsid w:val="50AE4EFD"/>
    <w:rsid w:val="511D0F3D"/>
    <w:rsid w:val="51AC0513"/>
    <w:rsid w:val="51AE6039"/>
    <w:rsid w:val="521A1679"/>
    <w:rsid w:val="52402F66"/>
    <w:rsid w:val="52CF6267"/>
    <w:rsid w:val="53334A48"/>
    <w:rsid w:val="538E1C7E"/>
    <w:rsid w:val="53D167AB"/>
    <w:rsid w:val="540006A2"/>
    <w:rsid w:val="54CA318A"/>
    <w:rsid w:val="550A17D8"/>
    <w:rsid w:val="55313209"/>
    <w:rsid w:val="556E7FB9"/>
    <w:rsid w:val="55AF412E"/>
    <w:rsid w:val="55B31E70"/>
    <w:rsid w:val="55BD2CEE"/>
    <w:rsid w:val="55CB540B"/>
    <w:rsid w:val="55CF3842"/>
    <w:rsid w:val="55DB236B"/>
    <w:rsid w:val="565076BF"/>
    <w:rsid w:val="56EF6ED8"/>
    <w:rsid w:val="57603931"/>
    <w:rsid w:val="578810DA"/>
    <w:rsid w:val="57D83E10"/>
    <w:rsid w:val="5875340D"/>
    <w:rsid w:val="58915878"/>
    <w:rsid w:val="58966F98"/>
    <w:rsid w:val="58A75590"/>
    <w:rsid w:val="58FE08DF"/>
    <w:rsid w:val="59CF1242"/>
    <w:rsid w:val="5A156465"/>
    <w:rsid w:val="5A194872"/>
    <w:rsid w:val="5A420DA2"/>
    <w:rsid w:val="5A8738CB"/>
    <w:rsid w:val="5AFF3461"/>
    <w:rsid w:val="5B152C85"/>
    <w:rsid w:val="5B4D241F"/>
    <w:rsid w:val="5BBC75A4"/>
    <w:rsid w:val="5C0D7E00"/>
    <w:rsid w:val="5C983B6D"/>
    <w:rsid w:val="5CBD35D4"/>
    <w:rsid w:val="5D437F7D"/>
    <w:rsid w:val="5DB93D9B"/>
    <w:rsid w:val="5DDA3196"/>
    <w:rsid w:val="5DDB01B6"/>
    <w:rsid w:val="5DDE3802"/>
    <w:rsid w:val="5E4915C3"/>
    <w:rsid w:val="5EFA0B0F"/>
    <w:rsid w:val="5F954394"/>
    <w:rsid w:val="5F9C1BC7"/>
    <w:rsid w:val="60327E35"/>
    <w:rsid w:val="605B55DE"/>
    <w:rsid w:val="60885CA7"/>
    <w:rsid w:val="608A1A1F"/>
    <w:rsid w:val="60BD3BA3"/>
    <w:rsid w:val="60FF41BB"/>
    <w:rsid w:val="623600B0"/>
    <w:rsid w:val="626F5370"/>
    <w:rsid w:val="62A50D92"/>
    <w:rsid w:val="6311467A"/>
    <w:rsid w:val="63163A3E"/>
    <w:rsid w:val="63493A10"/>
    <w:rsid w:val="634A36E8"/>
    <w:rsid w:val="64157DCB"/>
    <w:rsid w:val="642671DC"/>
    <w:rsid w:val="64412D3D"/>
    <w:rsid w:val="651E4E2C"/>
    <w:rsid w:val="65554CF2"/>
    <w:rsid w:val="65DC0F6F"/>
    <w:rsid w:val="66182CEB"/>
    <w:rsid w:val="661C580F"/>
    <w:rsid w:val="66501015"/>
    <w:rsid w:val="668D2269"/>
    <w:rsid w:val="66F83B86"/>
    <w:rsid w:val="678E44EB"/>
    <w:rsid w:val="68106628"/>
    <w:rsid w:val="68112A26"/>
    <w:rsid w:val="68BA09C6"/>
    <w:rsid w:val="6ACB7804"/>
    <w:rsid w:val="6AFC79BD"/>
    <w:rsid w:val="6BEB1F0C"/>
    <w:rsid w:val="6C693C9B"/>
    <w:rsid w:val="6C6D0B73"/>
    <w:rsid w:val="6CAA1F3D"/>
    <w:rsid w:val="6CC10EBE"/>
    <w:rsid w:val="6CF84761"/>
    <w:rsid w:val="6D512242"/>
    <w:rsid w:val="6DCA78FF"/>
    <w:rsid w:val="6EC46A44"/>
    <w:rsid w:val="6F0D2199"/>
    <w:rsid w:val="6F767D3E"/>
    <w:rsid w:val="6F871F4B"/>
    <w:rsid w:val="6F8D5088"/>
    <w:rsid w:val="6FEE1FCA"/>
    <w:rsid w:val="70671D7D"/>
    <w:rsid w:val="719941B8"/>
    <w:rsid w:val="71EF3DD8"/>
    <w:rsid w:val="71F907B3"/>
    <w:rsid w:val="72785B7B"/>
    <w:rsid w:val="72E74AAF"/>
    <w:rsid w:val="72EB459F"/>
    <w:rsid w:val="72F84F0E"/>
    <w:rsid w:val="73353469"/>
    <w:rsid w:val="73487C44"/>
    <w:rsid w:val="736305DA"/>
    <w:rsid w:val="737267BF"/>
    <w:rsid w:val="737F118B"/>
    <w:rsid w:val="73CB43D1"/>
    <w:rsid w:val="73ED2599"/>
    <w:rsid w:val="74E97204"/>
    <w:rsid w:val="750A4F09"/>
    <w:rsid w:val="756B15C9"/>
    <w:rsid w:val="75B51DBC"/>
    <w:rsid w:val="75E15FAD"/>
    <w:rsid w:val="76634D94"/>
    <w:rsid w:val="767B0330"/>
    <w:rsid w:val="76EB7264"/>
    <w:rsid w:val="778203D1"/>
    <w:rsid w:val="77D23F80"/>
    <w:rsid w:val="7A0E5017"/>
    <w:rsid w:val="7A102B3D"/>
    <w:rsid w:val="7A140880"/>
    <w:rsid w:val="7A574C30"/>
    <w:rsid w:val="7C3C2310"/>
    <w:rsid w:val="7C86358B"/>
    <w:rsid w:val="7D6C2781"/>
    <w:rsid w:val="7EFC7B34"/>
    <w:rsid w:val="7F2A14F3"/>
    <w:rsid w:val="7F7D0C75"/>
    <w:rsid w:val="7FD8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41C7E"/>
  <w15:docId w15:val="{7492D55D-BB0E-4581-A19D-3F8DD937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C05E98"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jc w:val="left"/>
    </w:pPr>
  </w:style>
  <w:style w:type="paragraph" w:styleId="a5">
    <w:name w:val="Body Text"/>
    <w:basedOn w:val="a"/>
    <w:autoRedefine/>
    <w:uiPriority w:val="1"/>
    <w:qFormat/>
    <w:rPr>
      <w:rFonts w:ascii="宋体" w:hAnsi="宋体" w:cs="宋体"/>
      <w:sz w:val="30"/>
      <w:szCs w:val="30"/>
      <w:lang w:val="zh-CN" w:bidi="zh-CN"/>
    </w:rPr>
  </w:style>
  <w:style w:type="paragraph" w:styleId="a6">
    <w:name w:val="Plain Text"/>
    <w:basedOn w:val="a"/>
    <w:autoRedefine/>
    <w:qFormat/>
    <w:rPr>
      <w:rFonts w:ascii="宋体" w:hAnsi="Courier New"/>
      <w:szCs w:val="21"/>
    </w:rPr>
  </w:style>
  <w:style w:type="paragraph" w:styleId="a7">
    <w:name w:val="Date"/>
    <w:basedOn w:val="a"/>
    <w:next w:val="a"/>
    <w:link w:val="a8"/>
    <w:autoRedefine/>
    <w:uiPriority w:val="99"/>
    <w:qFormat/>
    <w:pPr>
      <w:ind w:leftChars="2500" w:left="100"/>
    </w:pPr>
  </w:style>
  <w:style w:type="paragraph" w:styleId="a9">
    <w:name w:val="Balloon Text"/>
    <w:basedOn w:val="a"/>
    <w:link w:val="aa"/>
    <w:autoRedefine/>
    <w:uiPriority w:val="99"/>
    <w:qFormat/>
    <w:rPr>
      <w:sz w:val="18"/>
      <w:szCs w:val="18"/>
    </w:rPr>
  </w:style>
  <w:style w:type="paragraph" w:styleId="ab">
    <w:name w:val="footer"/>
    <w:basedOn w:val="a"/>
    <w:link w:val="ac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f0">
    <w:name w:val="Title"/>
    <w:basedOn w:val="a"/>
    <w:next w:val="a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f1">
    <w:name w:val="annotation subject"/>
    <w:basedOn w:val="a3"/>
    <w:next w:val="a3"/>
    <w:link w:val="af2"/>
    <w:autoRedefine/>
    <w:uiPriority w:val="99"/>
    <w:qFormat/>
    <w:rPr>
      <w:b/>
      <w:bCs/>
    </w:rPr>
  </w:style>
  <w:style w:type="table" w:styleId="af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Pr>
      <w:b/>
    </w:rPr>
  </w:style>
  <w:style w:type="character" w:styleId="af5">
    <w:name w:val="page number"/>
    <w:basedOn w:val="a0"/>
    <w:autoRedefine/>
    <w:qFormat/>
  </w:style>
  <w:style w:type="character" w:styleId="af6">
    <w:name w:val="Hyperlink"/>
    <w:basedOn w:val="a0"/>
    <w:autoRedefine/>
    <w:uiPriority w:val="99"/>
    <w:qFormat/>
    <w:rPr>
      <w:color w:val="0000FF"/>
      <w:u w:val="single"/>
    </w:rPr>
  </w:style>
  <w:style w:type="character" w:styleId="af7">
    <w:name w:val="annotation reference"/>
    <w:basedOn w:val="a0"/>
    <w:autoRedefine/>
    <w:uiPriority w:val="99"/>
    <w:qFormat/>
    <w:rPr>
      <w:sz w:val="21"/>
      <w:szCs w:val="21"/>
    </w:rPr>
  </w:style>
  <w:style w:type="character" w:customStyle="1" w:styleId="ac">
    <w:name w:val="页脚 字符"/>
    <w:basedOn w:val="a0"/>
    <w:link w:val="ab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眉 字符"/>
    <w:basedOn w:val="a0"/>
    <w:link w:val="ad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autoRedefine/>
    <w:uiPriority w:val="99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a">
    <w:name w:val="批注框文本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32"/>
    </w:rPr>
  </w:style>
  <w:style w:type="character" w:customStyle="1" w:styleId="af2">
    <w:name w:val="批注主题 字符"/>
    <w:basedOn w:val="a4"/>
    <w:link w:val="af1"/>
    <w:autoRedefine/>
    <w:uiPriority w:val="99"/>
    <w:qFormat/>
    <w:rPr>
      <w:rFonts w:ascii="Times New Roman" w:eastAsia="宋体" w:hAnsi="Times New Roman" w:cs="Times New Roman"/>
      <w:b/>
      <w:bCs/>
      <w:kern w:val="2"/>
      <w:sz w:val="32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autoRedefine/>
    <w:uiPriority w:val="99"/>
    <w:qFormat/>
    <w:rPr>
      <w:color w:val="605E5C"/>
      <w:shd w:val="clear" w:color="auto" w:fill="E1DFDD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="宋体"/>
      <w:color w:val="000000"/>
      <w:sz w:val="24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  <w:lang w:val="zh-CN" w:bidi="zh-CN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 w:val="21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99"/>
    <w:unhideWhenUsed/>
    <w:rsid w:val="005254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165</Words>
  <Characters>944</Characters>
  <Application>Microsoft Office Word</Application>
  <DocSecurity>0</DocSecurity>
  <Lines>7</Lines>
  <Paragraphs>2</Paragraphs>
  <ScaleCrop>false</ScaleCrop>
  <Company>SysCeo.com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tinain yi</cp:lastModifiedBy>
  <cp:revision>3</cp:revision>
  <cp:lastPrinted>2025-11-17T02:56:00Z</cp:lastPrinted>
  <dcterms:created xsi:type="dcterms:W3CDTF">2025-11-17T05:34:00Z</dcterms:created>
  <dcterms:modified xsi:type="dcterms:W3CDTF">2025-11-17T05:37:00Z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249879753860464CB3F9410C9E436BC1_13</vt:lpwstr>
  </property>
  <property fmtid="{D5CDD505-2E9C-101B-9397-08002B2CF9AE}" pid="4" name="KSOTemplateDocerSaveRecord">
    <vt:lpwstr>eyJoZGlkIjoiODdiYTkxMzUyOGU3MGRiNWQzMThiMTFhZjMwYjBlMjEiLCJ1c2VySWQiOiIxMTMyMjE5MzQ0In0=</vt:lpwstr>
  </property>
</Properties>
</file>