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4" w:tblpY="770"/>
        <w:tblOverlap w:val="never"/>
        <w:tblW w:w="15003" w:type="dxa"/>
        <w:tblLook w:val="04A0" w:firstRow="1" w:lastRow="0" w:firstColumn="1" w:lastColumn="0" w:noHBand="0" w:noVBand="1"/>
      </w:tblPr>
      <w:tblGrid>
        <w:gridCol w:w="966"/>
        <w:gridCol w:w="1580"/>
        <w:gridCol w:w="1648"/>
        <w:gridCol w:w="4314"/>
        <w:gridCol w:w="1402"/>
        <w:gridCol w:w="2029"/>
        <w:gridCol w:w="1321"/>
        <w:gridCol w:w="1743"/>
      </w:tblGrid>
      <w:tr w:rsidR="0011777B" w:rsidTr="00857135">
        <w:trPr>
          <w:trHeight w:val="765"/>
        </w:trPr>
        <w:tc>
          <w:tcPr>
            <w:tcW w:w="15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77B" w:rsidRDefault="0011777B" w:rsidP="0011777B">
            <w:pPr>
              <w:spacing w:afterLines="50" w:after="156" w:line="360" w:lineRule="auto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附件1.2022-2023学年第一学期实验（训）室开放计划表</w:t>
            </w:r>
            <w:bookmarkStart w:id="0" w:name="_GoBack"/>
            <w:bookmarkEnd w:id="0"/>
          </w:p>
        </w:tc>
      </w:tr>
      <w:tr w:rsidR="0011777B" w:rsidTr="00857135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实验室名称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实验室地点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开放实验项目名称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面向专业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接纳人数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微波技术与卫星通信综合实验室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知会楼201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电磁波不同介质内传输特性仿真实验、电磁场电磁波信号发生器测试实验、卫星接收设备认知、电磁场电磁波与天线综合实验、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通信工程、电子信息工程、人工智能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舒亮、李琛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终端匹配微带线驻波以及反射系数测量、麦克斯韦理论实验及感应电流实验、天线方向图实验、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迈克尔逊干涉实验、LC谐振振荡电路仿真实验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单片机技术实验室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知会楼202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单片机实验平台使用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李桂平、黄辉先、潘定远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单片机流水灯实验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点亮一个LED灯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最小系统设计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串口通信实验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超声测距实验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管显示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“北斗+”教学科研实验室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知会楼203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导航实验室各实验平台认识、熟悉卫星导航原理实验平台、卫星星历计算三轴数控转台及惯性传感器认知实验、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通信工程、电子信息工程、人工智能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汤松平、石登施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导航平台及惯性平台、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卫星星历及位置预测、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59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卫星位移和多普勒频移的分析、导航电文解析实验、接收机位置解算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自动控制原理与计算机控制实验室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知会楼204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MATLAB与自动控制系统的仿真操作基础、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自动化、电子信息工程、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宁思婕、李蓓、王颖</w:t>
            </w:r>
          </w:p>
        </w:tc>
      </w:tr>
      <w:tr w:rsidR="0011777B" w:rsidTr="00857135">
        <w:trPr>
          <w:trHeight w:val="59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熟悉使用典型环节MATLAB仿真、典型环节的电路模拟与软件仿真、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一阶脉冲响应和阶跃响应实验、二阶系统的时域响应、二阶系统的瞬态响应、线性系统时域响应分析、MATLAB验证及实际装置输出验证、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59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线性系统稳态误差研究、脉冲编码调制、反馈系统自激振荡、频率特性测试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12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5G移动通信虚拟仿真实验室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知会楼205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5G网络认知与网络规划实验；5G接入网机房部署与设备搭建实验；5G基站及小区基本开局实验；DU与CU分离架构的5G基站开通实验；基于NFV的5G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核心网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功能部署实验；5G用户标识配置与接入鉴权；5G用户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面功能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与上网业务体验；5G语音业务配置与体验（VOIP方式）；5G网络切片编排与应用； 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雷求胜、胡少飞</w:t>
            </w:r>
          </w:p>
        </w:tc>
      </w:tr>
      <w:tr w:rsidR="0011777B" w:rsidTr="00857135">
        <w:trPr>
          <w:trHeight w:val="312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187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596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计算机视觉与智能语音技术实验室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楼101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数字图像处理实验原理与实操、机器视觉原理与实操应用、智能语音云台人脸录入与识别、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人工智能、电子信息工程、通信工程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危自福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、彭琛、杨俭</w:t>
            </w:r>
          </w:p>
        </w:tc>
      </w:tr>
      <w:tr w:rsidR="0011777B" w:rsidTr="00857135">
        <w:trPr>
          <w:trHeight w:val="1467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本图像运算、实验箱的使用、图像灰度变换、图像的代数运算、图像直方图增强、边缘检测直线、圆、三角形、矩形检测、图像的傅立叶变换和频域增强、物体颜色识别、物体尺寸测量、实时图像识别、图像空域滤波、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智能机器人实验室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楼102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动态目标跟随；视觉巡线；车道识别；交通标志识别；基于多传感器融合的自动行驶北斗导航智能机器人运动控制、动态目标跟随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人工智能、电子信息工程、通信工程、自动化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戴沁旋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、王岳宇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视觉巡线、动力学参数辨识、人脸追踪、北斗导航机器人、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Gmapping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建图、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激光雷达建图与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导航、基于多传感器融合的自动行驶、交通标识识别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智能无人机创新实验室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楼201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无人机拆卸仿真实验；无人机组装仿真实验；无人机模拟器飞行实验；无人机地面实验箱认知实验，无人机调试实验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人工智能、电子信息工程、通信工程、自动化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易晨晖、彭国庆</w:t>
            </w:r>
          </w:p>
        </w:tc>
      </w:tr>
      <w:tr w:rsidR="0011777B" w:rsidTr="00857135">
        <w:trPr>
          <w:trHeight w:val="1467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机器学习实验室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楼202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商网站智能客服应用；智能应答模型应用；电商产品评论数据情感分析；路透社新闻分类；垃圾短信智能识别；水产养殖水质智能监测；动态人脸智能识别；车牌智能识别；中文手写数字识别；图像物体检测、编程训练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人工智能、电子信息工程、通信工程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赵光耀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电商网站客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服应用</w:t>
            </w:r>
            <w:proofErr w:type="gramEnd"/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赛题训练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Python程序训练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楼301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跑马灯实验、中断控制实验、直流电机控制、键盘实验、数码管实验、MDK软件与工程创建；GPIO控制； 4×4键盘控制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电子信息工程、通信工程、自动化、人工智能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高光珠，李桂平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EDA技术实验室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楼302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QuartusII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集成开发环境的应用；原理图实现2选1选择器；2位二进制比较器设计、3-8译码器实现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、余沺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、孔令布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sopc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lcd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显示设计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使用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lpm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实现可同步复位的4位加法器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电子设计创新实验室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楼303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焊接工艺；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立创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EDA电路板设计；电子线路识图；单片机最小系统焊接；灯光控制系统设计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何俊剑</w:t>
            </w:r>
            <w:proofErr w:type="gramEnd"/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DSP应用技术实验室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楼304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低速AD及高速AD实验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王慧、刘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潺</w:t>
            </w:r>
            <w:proofErr w:type="gramEnd"/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DSP基础外设实验_ LED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灯控制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及定时器实验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CCS开发入门，编写基于C、汇编语言的DSP程序旋转实验、串口通信；低速AD；启动烧写；高速AD；数据上传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大学物理电学实验室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楼401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静电场的描绘；电桥法测电阻；霍尔效应研究；电位差计实验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电子信息工程、通信工程、自动化、软件工程、网络工程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杨美蓉、杨卫新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大学物理力学实验室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楼402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常用仪器仪表的使用；摆动实验；气垫导轨上的实验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李雪、陈家康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596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自动化、软件工程、网络工程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PCB电路板设计实验室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楼403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两级放大电路的原理图绘制；数字逻辑电路的原理图绘制；单片机最小系统的原理图绘制；AC_DC电路的原理图绘制；两级放大电路的层次原理图设计；变压器元件的制作；逻辑门电路元件的制作；滤波器电路的PCB绘制； 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王湘林、陈燃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信号处理仿真实验室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楼404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Matlab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基本操作；二维图形绘制；三维图形绘制；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Matlab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在信号与系统中的应用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电子信息工程、通信工程、物联网工程、自动化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胡炎贵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、李国仁</w:t>
            </w:r>
          </w:p>
        </w:tc>
      </w:tr>
      <w:tr w:rsidR="0011777B" w:rsidTr="00857135">
        <w:trPr>
          <w:trHeight w:val="312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计算机辅助设计实验室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倒计时交通灯设计；简易广告牌设计；实现单片机与单片机的通讯；制作简易秒表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电气自动化、电子信息工程、人工智能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朱玲、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璠</w:t>
            </w:r>
          </w:p>
        </w:tc>
      </w:tr>
      <w:tr w:rsidR="0011777B" w:rsidTr="00857135">
        <w:trPr>
          <w:trHeight w:val="312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集成开发环境；低频RFID系统应用；高频RFID系统应用；超高频RFID系统应用；微波RFID系统应用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通信工程、电子信息工程、自动化、           物联网工程           网络工程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谭青、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天天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电机拖动与电力电子技术实验室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电机点动与连动控制；认识直流电机；直流发电机实验；电机正反转控制；直流电机控制；变压器实验；他励电动机；电机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星三启动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控制；电机制动控制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陈明奎、贺继龄、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璠</w:t>
            </w:r>
          </w:p>
        </w:tc>
      </w:tr>
      <w:tr w:rsidR="0011777B" w:rsidTr="00857135">
        <w:trPr>
          <w:trHeight w:val="146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电子电工实验室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常用仪器仪表及直流电路测量；基本元器件的识别与检测；基尔霍夫定律的验证；叠加定理的验证与应用；戴维南定理的验证与应用；最大功率传输定理的验证与应用；一阶动态电路特性测试；谐振电路的应用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罗竹、刘丹、刘奇能、王永才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模拟电子技术实验室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常用仪器仪表的使用；半导体二极管、三极管检测；共射极单管放大电路；差动放大电路；负反馈放大电路；比例运算电路的指标测试；RC正弦波振荡电路；直流稳压电源电路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陈燃、赵玲芳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高频电子技术实验室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高频仪器仪表的使用；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高频小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信号调谐放大电路；LC晶体振荡实验；幅度调制与解调；收音机的组装与调试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访、胡少飞、高岳明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数字电子技术实验室（一）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门电路；组合逻辑电路；编码器与译码器；数码显示电路；数据选择器；基本触发器；JK触发器；计数器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张慧、吴晶</w:t>
            </w:r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微机原理与接口技术实验室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微机系统认识实验；微机系统运算类编程实验；微机循环程序设计实验；微机A/D转换实验；键盘扫描及显示实验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赵光耀、刘翠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数字电子技术实验室（二）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门电路功能测试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电子信息工程、通信工程、自动化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李加升、王颖、戴沁璇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组合逻辑电路设计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触发器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时序电路分析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146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智能控制程序设计实验室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按键控制LED亮灭；外部中断；定时器T3-中断方式；串口通讯-收发字符串；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BasicRF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无线点灯；协议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工作流程和无线收发控制LED；协议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中串口基础实验；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网-无线数据传输，软件编程实验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电子信息工程、电气自动化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何俊剑、刘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潺</w:t>
            </w:r>
            <w:proofErr w:type="gramEnd"/>
          </w:p>
        </w:tc>
      </w:tr>
      <w:tr w:rsidR="0011777B" w:rsidTr="00857135">
        <w:trPr>
          <w:trHeight w:val="886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光纤通信实验室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光纤熔接实验；电话光纤传输系统；波分复用及解复用实验；自动光功率控制（APC）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测试，或者，数字图像光纤传输系统实验（二选一）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彭晖、曾宪莉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通讯技术实验室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m序列产生及特性分析实验；语音模数转换和压缩编码实验；GSM卷积码实验；GSM交织实验；直接序列扩频解码实验；直接序列扩频（DS）编解码及信号调制解调实验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通信工程、物联网工程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蒋志忠</w:t>
            </w:r>
          </w:p>
        </w:tc>
      </w:tr>
      <w:tr w:rsidR="0011777B" w:rsidTr="00857135">
        <w:trPr>
          <w:trHeight w:val="146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传感器与测试技术实验室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移相实验；扩散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硅压阻式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压力传感器的压力测量实验；应变式传感器特性实验；电容传感器动态特性测量；霍尔式、光电式转速传感器测速实验；K型热电偶测温实验；光敏电阻基本特性实验；光纤传感器的位移特性实验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房晓丽、赵玲芳</w:t>
            </w:r>
          </w:p>
        </w:tc>
      </w:tr>
      <w:tr w:rsidR="0011777B" w:rsidTr="00857135">
        <w:trPr>
          <w:trHeight w:val="2048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DSP与FPGA技术实验室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Quartus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II软件的使用；利用原理图实现2选1选择器；HDL实现基本门电路；三人表决器电路设计；8位加法器的设计；8位硬件乘法器的设计；D触发器设计；10进制计数器设计；分频器的设计；基于LPM的计数器的设计；基于LPM的正弦信号发生器设计；序列检测器设计；多功能彩灯电路设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通信工程、电子信息工程、自动化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雷求胜、彭晖</w:t>
            </w:r>
          </w:p>
        </w:tc>
      </w:tr>
      <w:tr w:rsidR="0011777B" w:rsidTr="00857135">
        <w:trPr>
          <w:trHeight w:val="146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电子测量与虚拟仪器技术实验室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知行楼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电路直流电压的测量误差研究；信号发生器的操作；双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示波器的应用技能；频率计的应用；示波器测频的方法（李莎育）；电子电压表的应用技能；扫频仪的基本应用；电子仪器综合性应用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曾宪莉、蒋海文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机加工实训室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置业集团105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CA6140型车床的操作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丁六怀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、夏曙光</w:t>
            </w: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加工工具熟悉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车削加工工艺及设备原理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CA6140型车床的操作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ZX635140型铣床的操作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机械加工方法学习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钳工综合技能训练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分析图纸及选择加工内容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ZX6350D型铣床的操作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30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Z4116型工业台钻的操作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109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PCB制版实验室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印制电路板线路雕刻；焊盘钻孔、电路板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焊层曝光显影；字符层曝光显影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王湘林、陈燃</w:t>
            </w:r>
          </w:p>
        </w:tc>
      </w:tr>
      <w:tr w:rsidR="0011777B" w:rsidTr="00857135">
        <w:trPr>
          <w:trHeight w:val="13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电子产品设计开发实验室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直流稳压电源；低频功率放大器；信号发生器；数字电子技术课程设计；超声波测距报警器的设计；收音机的组装与调试；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    电子信息工程      电气自动化、自动化、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胡炎贵，雷琳</w:t>
            </w:r>
            <w:proofErr w:type="gramEnd"/>
          </w:p>
        </w:tc>
      </w:tr>
      <w:tr w:rsidR="0011777B" w:rsidTr="00857135">
        <w:trPr>
          <w:trHeight w:val="312"/>
        </w:trPr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现代</w:t>
            </w:r>
            <w:r>
              <w:rPr>
                <w:rStyle w:val="font31"/>
                <w:rFonts w:eastAsia="宋体"/>
                <w:lang w:bidi="ar"/>
              </w:rPr>
              <w:t>PLC</w:t>
            </w:r>
            <w:r>
              <w:rPr>
                <w:rStyle w:val="font41"/>
                <w:rFonts w:hint="default"/>
                <w:lang w:bidi="ar"/>
              </w:rPr>
              <w:t>智能控制实验室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置业集团109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信号灯控制、电机星三角启动控制、艺术彩灯造型控制、三层电梯控制的系统模拟、抢答器模块控制、LED数码管控制、变频器的控制、全自动洗衣机控制、抢答器设计、多皮带传送设计、无人自动售货机控制、水塔自动供水控制、多种液体混合、机械手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电气自动化        自动化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陈钢、陈明奎</w:t>
            </w:r>
          </w:p>
        </w:tc>
      </w:tr>
      <w:tr w:rsidR="0011777B" w:rsidTr="00857135">
        <w:trPr>
          <w:trHeight w:val="1755"/>
        </w:trPr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维修电工实训室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基本元器件的识别与检测；基尔霍夫定律的验证；叠加定理的验证与应用；戴维南定理的验证与应用；最大功率传输定理的验证与应用；一阶动态电路特性测试；谐振电路的应用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通信工程、    电子信息工程      电气自动化、自动化、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肖海华、吴晶、欧阳富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电子电工综合实训室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电动机点动控制；电动机正反转控制；小车自动往返运动；数码管显示；停车场；抢答器；电动机常动控制；星-三角降压启动；交通信号灯；机械手；计数器；音乐喷泉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               电气自动化             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陈钢、李蓓</w:t>
            </w:r>
          </w:p>
        </w:tc>
      </w:tr>
      <w:tr w:rsidR="0011777B" w:rsidTr="00857135">
        <w:trPr>
          <w:trHeight w:val="117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过程控制系统实验室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置业集团112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认识《过控综合自动化控制系统实验平台》；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单容水箱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特性的测试；单回路控制系统PID参数整定实验；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双容水箱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液位定值控制；水箱液位串级控制系统实验；流量纯滞后控制系统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第1-16周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电气自动化        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77B" w:rsidRDefault="0011777B" w:rsidP="00857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陈希祥、胡凯</w:t>
            </w:r>
          </w:p>
        </w:tc>
      </w:tr>
    </w:tbl>
    <w:p w:rsidR="0074186C" w:rsidRDefault="0074186C"/>
    <w:sectPr w:rsidR="0074186C" w:rsidSect="001177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6D" w:rsidRDefault="0023096D" w:rsidP="0011777B">
      <w:r>
        <w:separator/>
      </w:r>
    </w:p>
  </w:endnote>
  <w:endnote w:type="continuationSeparator" w:id="0">
    <w:p w:rsidR="0023096D" w:rsidRDefault="0023096D" w:rsidP="001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6D" w:rsidRDefault="0023096D" w:rsidP="0011777B">
      <w:r>
        <w:separator/>
      </w:r>
    </w:p>
  </w:footnote>
  <w:footnote w:type="continuationSeparator" w:id="0">
    <w:p w:rsidR="0023096D" w:rsidRDefault="0023096D" w:rsidP="0011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5"/>
    <w:rsid w:val="0011777B"/>
    <w:rsid w:val="0023096D"/>
    <w:rsid w:val="004C5835"/>
    <w:rsid w:val="007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77B"/>
    <w:rPr>
      <w:sz w:val="18"/>
      <w:szCs w:val="18"/>
    </w:rPr>
  </w:style>
  <w:style w:type="character" w:customStyle="1" w:styleId="font41">
    <w:name w:val="font41"/>
    <w:basedOn w:val="a0"/>
    <w:qFormat/>
    <w:rsid w:val="001177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1777B"/>
    <w:rPr>
      <w:rFonts w:ascii="Arial" w:hAnsi="Arial" w:cs="Arial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77B"/>
    <w:rPr>
      <w:sz w:val="18"/>
      <w:szCs w:val="18"/>
    </w:rPr>
  </w:style>
  <w:style w:type="character" w:customStyle="1" w:styleId="font41">
    <w:name w:val="font41"/>
    <w:basedOn w:val="a0"/>
    <w:qFormat/>
    <w:rsid w:val="001177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1777B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Hnisc</dc:creator>
  <cp:keywords/>
  <dc:description/>
  <cp:lastModifiedBy>Hnisc</cp:lastModifiedBy>
  <cp:revision>2</cp:revision>
  <dcterms:created xsi:type="dcterms:W3CDTF">2022-09-19T03:38:00Z</dcterms:created>
  <dcterms:modified xsi:type="dcterms:W3CDTF">2022-09-19T03:38:00Z</dcterms:modified>
</cp:coreProperties>
</file>